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78A5EF" w14:textId="41265AF0" w:rsidR="00835815" w:rsidRPr="004A4DE4" w:rsidRDefault="001E355A" w:rsidP="00B35D2D">
      <w:pPr>
        <w:spacing w:after="0" w:line="240" w:lineRule="auto"/>
        <w:jc w:val="center"/>
        <w:outlineLvl w:val="0"/>
        <w:rPr>
          <w:rFonts w:ascii="Verdana" w:hAnsi="Verdana" w:cs="Calibri"/>
          <w:b/>
          <w:sz w:val="26"/>
          <w:szCs w:val="26"/>
        </w:rPr>
      </w:pPr>
      <w:r w:rsidRPr="004A4DE4">
        <w:rPr>
          <w:rFonts w:ascii="Verdana" w:hAnsi="Verdana" w:cs="Calibri"/>
          <w:b/>
          <w:sz w:val="26"/>
          <w:szCs w:val="26"/>
          <w:lang w:val="es-ES_tradnl"/>
        </w:rPr>
        <w:t>ASOCIACIÓN</w:t>
      </w:r>
      <w:r w:rsidR="00835815" w:rsidRPr="004A4DE4">
        <w:rPr>
          <w:rFonts w:ascii="Verdana" w:hAnsi="Verdana" w:cs="Calibri"/>
          <w:b/>
          <w:sz w:val="26"/>
          <w:szCs w:val="26"/>
        </w:rPr>
        <w:t xml:space="preserve"> DE EVENTOS WESTERN DE VENEZUELA</w:t>
      </w:r>
    </w:p>
    <w:p w14:paraId="1D829AC4" w14:textId="73BEF467" w:rsidR="00835815" w:rsidRPr="004A4DE4" w:rsidRDefault="00835815" w:rsidP="00B35D2D">
      <w:pPr>
        <w:spacing w:after="0" w:line="240" w:lineRule="auto"/>
        <w:jc w:val="center"/>
        <w:outlineLvl w:val="0"/>
        <w:rPr>
          <w:rFonts w:ascii="Verdana" w:hAnsi="Verdana" w:cs="Calibri"/>
          <w:sz w:val="24"/>
          <w:szCs w:val="24"/>
        </w:rPr>
      </w:pPr>
      <w:r w:rsidRPr="004A4DE4">
        <w:rPr>
          <w:rFonts w:ascii="Verdana" w:hAnsi="Verdana" w:cs="Calibri"/>
          <w:b/>
          <w:sz w:val="26"/>
          <w:szCs w:val="26"/>
        </w:rPr>
        <w:t>(</w:t>
      </w:r>
      <w:r w:rsidR="00A833AA" w:rsidRPr="004A4DE4">
        <w:rPr>
          <w:rFonts w:ascii="Verdana" w:hAnsi="Verdana" w:cs="Calibri"/>
          <w:b/>
          <w:sz w:val="26"/>
          <w:szCs w:val="26"/>
        </w:rPr>
        <w:t>ASOWEST</w:t>
      </w:r>
      <w:r w:rsidRPr="004A4DE4">
        <w:rPr>
          <w:rFonts w:ascii="Verdana" w:hAnsi="Verdana" w:cs="Calibri"/>
          <w:b/>
          <w:sz w:val="26"/>
          <w:szCs w:val="26"/>
        </w:rPr>
        <w:t>)</w:t>
      </w:r>
    </w:p>
    <w:p w14:paraId="36781BFC" w14:textId="77777777" w:rsidR="00835815" w:rsidRPr="004A4DE4" w:rsidRDefault="00835815" w:rsidP="000F1BF1">
      <w:pPr>
        <w:spacing w:after="0" w:line="240" w:lineRule="auto"/>
        <w:rPr>
          <w:rFonts w:ascii="Verdana" w:hAnsi="Verdana" w:cs="Calibri"/>
          <w:sz w:val="24"/>
          <w:szCs w:val="24"/>
        </w:rPr>
      </w:pPr>
    </w:p>
    <w:p w14:paraId="38D650AA" w14:textId="77777777" w:rsidR="00835815" w:rsidRPr="004A4DE4" w:rsidRDefault="00835815" w:rsidP="000F1BF1">
      <w:pPr>
        <w:spacing w:after="0" w:line="240" w:lineRule="auto"/>
        <w:rPr>
          <w:rFonts w:ascii="Verdana" w:hAnsi="Verdana" w:cs="Calibri"/>
          <w:sz w:val="24"/>
          <w:szCs w:val="24"/>
        </w:rPr>
      </w:pPr>
    </w:p>
    <w:p w14:paraId="10E1537E" w14:textId="77777777" w:rsidR="00835815" w:rsidRPr="004A4DE4" w:rsidRDefault="00835815" w:rsidP="000F1BF1">
      <w:pPr>
        <w:spacing w:after="0" w:line="240" w:lineRule="auto"/>
        <w:rPr>
          <w:rFonts w:ascii="Verdana" w:hAnsi="Verdana" w:cs="Calibri"/>
          <w:sz w:val="24"/>
          <w:szCs w:val="24"/>
        </w:rPr>
      </w:pPr>
    </w:p>
    <w:p w14:paraId="2F4CB20F" w14:textId="36C00F8A" w:rsidR="00835815" w:rsidRPr="004A4DE4" w:rsidRDefault="00E83CEB" w:rsidP="000F1BF1">
      <w:pPr>
        <w:spacing w:after="0" w:line="240" w:lineRule="auto"/>
        <w:jc w:val="center"/>
        <w:rPr>
          <w:rFonts w:ascii="Verdana" w:hAnsi="Verdana" w:cs="Calibri"/>
          <w:sz w:val="24"/>
          <w:szCs w:val="24"/>
        </w:rPr>
      </w:pPr>
      <w:r w:rsidRPr="004A4DE4">
        <w:rPr>
          <w:rFonts w:ascii="Verdana" w:hAnsi="Verdana" w:cs="Calibri"/>
          <w:noProof/>
          <w:sz w:val="24"/>
          <w:szCs w:val="24"/>
          <w:lang w:val="es-PE" w:eastAsia="es-PE"/>
        </w:rPr>
        <w:drawing>
          <wp:inline distT="0" distB="0" distL="0" distR="0" wp14:anchorId="4E7D5400" wp14:editId="3311026E">
            <wp:extent cx="3314700" cy="3314700"/>
            <wp:effectExtent l="0" t="0" r="0" b="0"/>
            <wp:docPr id="12" name="Imagen 12" descr="C:\Users\Ruben\Documents\Asowest\LOGO ASOWEST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ben\Documents\Asowest\LOGO ASOWEST 201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14700" cy="3314700"/>
                    </a:xfrm>
                    <a:prstGeom prst="rect">
                      <a:avLst/>
                    </a:prstGeom>
                    <a:noFill/>
                    <a:ln>
                      <a:noFill/>
                    </a:ln>
                  </pic:spPr>
                </pic:pic>
              </a:graphicData>
            </a:graphic>
          </wp:inline>
        </w:drawing>
      </w:r>
    </w:p>
    <w:p w14:paraId="2C57C683" w14:textId="77777777" w:rsidR="00835815" w:rsidRPr="004A4DE4" w:rsidRDefault="00835815" w:rsidP="000F1BF1">
      <w:pPr>
        <w:spacing w:after="0" w:line="240" w:lineRule="auto"/>
        <w:rPr>
          <w:rFonts w:ascii="Verdana" w:hAnsi="Verdana" w:cs="Calibri"/>
          <w:sz w:val="24"/>
          <w:szCs w:val="24"/>
        </w:rPr>
      </w:pPr>
    </w:p>
    <w:p w14:paraId="3E6759FE" w14:textId="77777777" w:rsidR="00835815" w:rsidRPr="004A4DE4" w:rsidRDefault="00835815" w:rsidP="000F1BF1">
      <w:pPr>
        <w:spacing w:after="0" w:line="240" w:lineRule="auto"/>
        <w:rPr>
          <w:rFonts w:ascii="Verdana" w:hAnsi="Verdana" w:cs="Calibri"/>
          <w:sz w:val="24"/>
          <w:szCs w:val="24"/>
        </w:rPr>
      </w:pPr>
    </w:p>
    <w:p w14:paraId="1DF44D47" w14:textId="53AEF123" w:rsidR="00835815" w:rsidRPr="004A4DE4" w:rsidRDefault="00835815" w:rsidP="00B35D2D">
      <w:pPr>
        <w:spacing w:after="0" w:line="240" w:lineRule="auto"/>
        <w:jc w:val="center"/>
        <w:outlineLvl w:val="0"/>
        <w:rPr>
          <w:rFonts w:ascii="Verdana" w:hAnsi="Verdana" w:cs="Calibri"/>
          <w:b/>
          <w:sz w:val="40"/>
          <w:szCs w:val="40"/>
        </w:rPr>
      </w:pPr>
      <w:r w:rsidRPr="004A4DE4">
        <w:rPr>
          <w:rFonts w:ascii="Verdana" w:hAnsi="Verdana" w:cs="Calibri"/>
          <w:b/>
          <w:sz w:val="40"/>
          <w:szCs w:val="40"/>
        </w:rPr>
        <w:t xml:space="preserve">Reglamento de </w:t>
      </w:r>
      <w:r w:rsidR="006E1068" w:rsidRPr="004A4DE4">
        <w:rPr>
          <w:rFonts w:ascii="Verdana" w:hAnsi="Verdana" w:cs="Calibri"/>
          <w:b/>
          <w:sz w:val="40"/>
          <w:szCs w:val="40"/>
        </w:rPr>
        <w:t xml:space="preserve">Jueces y </w:t>
      </w:r>
      <w:r w:rsidR="007A7B81" w:rsidRPr="004A4DE4">
        <w:rPr>
          <w:rFonts w:ascii="Verdana" w:hAnsi="Verdana" w:cs="Calibri"/>
          <w:b/>
          <w:sz w:val="40"/>
          <w:szCs w:val="40"/>
        </w:rPr>
        <w:t>Técnicos</w:t>
      </w:r>
    </w:p>
    <w:p w14:paraId="404554C4" w14:textId="7F09771E" w:rsidR="00835815" w:rsidRPr="004A4DE4" w:rsidRDefault="00A833AA" w:rsidP="000F1BF1">
      <w:pPr>
        <w:spacing w:after="0" w:line="240" w:lineRule="auto"/>
        <w:jc w:val="center"/>
        <w:rPr>
          <w:rFonts w:ascii="Verdana" w:hAnsi="Verdana" w:cs="Calibri"/>
          <w:b/>
          <w:sz w:val="40"/>
          <w:szCs w:val="40"/>
        </w:rPr>
      </w:pPr>
      <w:r w:rsidRPr="004A4DE4">
        <w:rPr>
          <w:rFonts w:ascii="Verdana" w:hAnsi="Verdana" w:cs="Calibri"/>
          <w:b/>
          <w:sz w:val="40"/>
          <w:szCs w:val="40"/>
        </w:rPr>
        <w:t>ASOWEST</w:t>
      </w:r>
      <w:r w:rsidR="00C35258" w:rsidRPr="004A4DE4">
        <w:rPr>
          <w:rFonts w:ascii="Verdana" w:hAnsi="Verdana" w:cs="Calibri"/>
          <w:b/>
          <w:sz w:val="40"/>
          <w:szCs w:val="40"/>
        </w:rPr>
        <w:t xml:space="preserve"> </w:t>
      </w:r>
      <w:r w:rsidR="00E15511" w:rsidRPr="004A4DE4">
        <w:rPr>
          <w:rFonts w:ascii="Verdana" w:hAnsi="Verdana" w:cs="Calibri"/>
          <w:b/>
          <w:sz w:val="40"/>
          <w:szCs w:val="40"/>
        </w:rPr>
        <w:t>202</w:t>
      </w:r>
      <w:r w:rsidR="00AA612F">
        <w:rPr>
          <w:rFonts w:ascii="Verdana" w:hAnsi="Verdana" w:cs="Calibri"/>
          <w:b/>
          <w:sz w:val="40"/>
          <w:szCs w:val="40"/>
        </w:rPr>
        <w:t>3</w:t>
      </w:r>
    </w:p>
    <w:p w14:paraId="3ED1B0FB" w14:textId="77777777" w:rsidR="00835815" w:rsidRPr="004A4DE4" w:rsidRDefault="00835815" w:rsidP="000F1BF1">
      <w:pPr>
        <w:spacing w:after="0" w:line="240" w:lineRule="auto"/>
        <w:rPr>
          <w:rFonts w:ascii="Verdana" w:hAnsi="Verdana" w:cs="Calibri"/>
          <w:sz w:val="24"/>
          <w:szCs w:val="24"/>
        </w:rPr>
      </w:pPr>
    </w:p>
    <w:p w14:paraId="0D7F557E" w14:textId="77777777" w:rsidR="00835815" w:rsidRPr="004A4DE4" w:rsidRDefault="00835815" w:rsidP="000F1BF1">
      <w:pPr>
        <w:spacing w:after="0" w:line="240" w:lineRule="auto"/>
        <w:rPr>
          <w:rFonts w:ascii="Verdana" w:hAnsi="Verdana" w:cs="Calibri"/>
          <w:sz w:val="24"/>
          <w:szCs w:val="24"/>
        </w:rPr>
      </w:pPr>
    </w:p>
    <w:p w14:paraId="68FF811D" w14:textId="77777777" w:rsidR="00835815" w:rsidRPr="004A4DE4" w:rsidRDefault="00835815" w:rsidP="000F1BF1">
      <w:pPr>
        <w:spacing w:after="0" w:line="240" w:lineRule="auto"/>
        <w:rPr>
          <w:rFonts w:ascii="Verdana" w:hAnsi="Verdana" w:cs="Calibri"/>
          <w:sz w:val="24"/>
          <w:szCs w:val="24"/>
        </w:rPr>
      </w:pPr>
    </w:p>
    <w:p w14:paraId="2D09142C" w14:textId="77777777" w:rsidR="000F1BF1" w:rsidRPr="004A4DE4" w:rsidRDefault="000F1BF1" w:rsidP="000F1BF1">
      <w:pPr>
        <w:spacing w:after="0" w:line="240" w:lineRule="auto"/>
        <w:rPr>
          <w:rFonts w:ascii="Verdana" w:hAnsi="Verdana" w:cs="Calibri"/>
          <w:sz w:val="24"/>
          <w:szCs w:val="24"/>
        </w:rPr>
      </w:pPr>
    </w:p>
    <w:p w14:paraId="50579F45" w14:textId="77777777" w:rsidR="00984085" w:rsidRPr="004A4DE4" w:rsidRDefault="00984085" w:rsidP="000F1BF1">
      <w:pPr>
        <w:spacing w:after="0" w:line="240" w:lineRule="auto"/>
        <w:rPr>
          <w:rFonts w:ascii="Verdana" w:hAnsi="Verdana" w:cs="Calibri"/>
          <w:sz w:val="24"/>
          <w:szCs w:val="24"/>
        </w:rPr>
      </w:pPr>
    </w:p>
    <w:p w14:paraId="4C85F840" w14:textId="77777777" w:rsidR="000F1BF1" w:rsidRPr="004A4DE4" w:rsidRDefault="000F1BF1" w:rsidP="000F1BF1">
      <w:pPr>
        <w:spacing w:after="0" w:line="240" w:lineRule="auto"/>
        <w:rPr>
          <w:rFonts w:ascii="Verdana" w:hAnsi="Verdana" w:cs="Calibri"/>
          <w:sz w:val="24"/>
          <w:szCs w:val="24"/>
        </w:rPr>
      </w:pPr>
    </w:p>
    <w:p w14:paraId="4A919574" w14:textId="77777777" w:rsidR="000F1BF1" w:rsidRPr="004A4DE4" w:rsidRDefault="000F1BF1" w:rsidP="000F1BF1">
      <w:pPr>
        <w:spacing w:after="0" w:line="240" w:lineRule="auto"/>
        <w:rPr>
          <w:rFonts w:ascii="Verdana" w:hAnsi="Verdana" w:cs="Calibri"/>
          <w:sz w:val="24"/>
          <w:szCs w:val="24"/>
        </w:rPr>
      </w:pPr>
    </w:p>
    <w:p w14:paraId="14BEF4FB" w14:textId="77777777" w:rsidR="000F1BF1" w:rsidRPr="004A4DE4" w:rsidRDefault="000F1BF1" w:rsidP="000F1BF1">
      <w:pPr>
        <w:spacing w:after="0" w:line="240" w:lineRule="auto"/>
        <w:rPr>
          <w:rFonts w:ascii="Verdana" w:hAnsi="Verdana" w:cs="Calibri"/>
          <w:sz w:val="24"/>
          <w:szCs w:val="24"/>
        </w:rPr>
      </w:pPr>
    </w:p>
    <w:p w14:paraId="7D790CD5" w14:textId="77777777" w:rsidR="002576A7" w:rsidRPr="004A4DE4" w:rsidRDefault="002576A7" w:rsidP="000F1BF1">
      <w:pPr>
        <w:spacing w:after="0" w:line="240" w:lineRule="auto"/>
        <w:rPr>
          <w:rFonts w:ascii="Verdana" w:hAnsi="Verdana" w:cs="Calibri"/>
          <w:sz w:val="24"/>
          <w:szCs w:val="24"/>
        </w:rPr>
      </w:pPr>
    </w:p>
    <w:p w14:paraId="221E7B74" w14:textId="77777777" w:rsidR="002576A7" w:rsidRPr="004A4DE4" w:rsidRDefault="002576A7" w:rsidP="002576A7">
      <w:pPr>
        <w:spacing w:after="0" w:line="240" w:lineRule="auto"/>
        <w:ind w:left="1260" w:right="1154"/>
        <w:rPr>
          <w:rFonts w:ascii="Verdana" w:hAnsi="Verdana" w:cs="Calibri"/>
          <w:sz w:val="16"/>
          <w:szCs w:val="16"/>
        </w:rPr>
      </w:pPr>
    </w:p>
    <w:p w14:paraId="4495CBDA" w14:textId="4168D818" w:rsidR="002576A7" w:rsidRPr="004A4DE4" w:rsidRDefault="002576A7" w:rsidP="002576A7">
      <w:pPr>
        <w:spacing w:after="0" w:line="240" w:lineRule="auto"/>
        <w:ind w:left="1080" w:right="974"/>
        <w:jc w:val="center"/>
        <w:rPr>
          <w:rFonts w:ascii="Verdana" w:hAnsi="Verdana"/>
          <w:sz w:val="18"/>
          <w:szCs w:val="18"/>
        </w:rPr>
      </w:pPr>
      <w:r w:rsidRPr="004A4DE4">
        <w:rPr>
          <w:rFonts w:ascii="Verdana" w:hAnsi="Verdana"/>
          <w:sz w:val="18"/>
          <w:szCs w:val="18"/>
        </w:rPr>
        <w:t xml:space="preserve">Por Resolución de fecha 12 de Octubre de 2010, el Comité Ejecutivo de </w:t>
      </w:r>
      <w:r w:rsidR="00A833AA" w:rsidRPr="004A4DE4">
        <w:rPr>
          <w:rFonts w:ascii="Verdana" w:hAnsi="Verdana"/>
          <w:sz w:val="18"/>
          <w:szCs w:val="18"/>
        </w:rPr>
        <w:t>ASOWEST</w:t>
      </w:r>
      <w:r w:rsidRPr="004A4DE4">
        <w:rPr>
          <w:rFonts w:ascii="Verdana" w:hAnsi="Verdana"/>
          <w:sz w:val="18"/>
          <w:szCs w:val="18"/>
        </w:rPr>
        <w:t>, en uso de las atribuciones que le confiere el capítulo VI, artículo 35 de los Estatutos Sociales, dicta el siguiente Reglamento de Jueces y Técnicos - Junio 2011.</w:t>
      </w:r>
    </w:p>
    <w:p w14:paraId="319CDA3E" w14:textId="77777777" w:rsidR="006E1068" w:rsidRPr="004A4DE4" w:rsidRDefault="006E1068" w:rsidP="000F1BF1">
      <w:pPr>
        <w:spacing w:after="0" w:line="240" w:lineRule="auto"/>
        <w:rPr>
          <w:rFonts w:ascii="Verdana" w:hAnsi="Verdana" w:cs="Calibri"/>
          <w:sz w:val="24"/>
          <w:szCs w:val="24"/>
        </w:rPr>
      </w:pPr>
    </w:p>
    <w:p w14:paraId="1B0B4046" w14:textId="77777777" w:rsidR="006E1068" w:rsidRPr="004A4DE4" w:rsidRDefault="006E1068" w:rsidP="006E1068">
      <w:pPr>
        <w:spacing w:after="0" w:line="240" w:lineRule="auto"/>
        <w:rPr>
          <w:rFonts w:ascii="Verdana" w:hAnsi="Verdana" w:cs="Calibri"/>
          <w:sz w:val="24"/>
          <w:szCs w:val="24"/>
        </w:rPr>
      </w:pPr>
    </w:p>
    <w:p w14:paraId="19AD8A3C" w14:textId="48453105" w:rsidR="006E1068" w:rsidRPr="004A4DE4" w:rsidRDefault="007A7B81" w:rsidP="006E1068">
      <w:pPr>
        <w:spacing w:after="0" w:line="240" w:lineRule="auto"/>
        <w:jc w:val="center"/>
        <w:outlineLvl w:val="0"/>
        <w:rPr>
          <w:rFonts w:ascii="Verdana" w:hAnsi="Verdana" w:cs="Calibri"/>
          <w:b/>
          <w:sz w:val="16"/>
          <w:szCs w:val="16"/>
        </w:rPr>
      </w:pPr>
      <w:r w:rsidRPr="004A4DE4">
        <w:rPr>
          <w:rFonts w:ascii="Verdana" w:hAnsi="Verdana" w:cs="Calibri"/>
          <w:b/>
          <w:sz w:val="16"/>
          <w:szCs w:val="16"/>
        </w:rPr>
        <w:t>Creación</w:t>
      </w:r>
      <w:r w:rsidR="006E1068" w:rsidRPr="004A4DE4">
        <w:rPr>
          <w:rFonts w:ascii="Verdana" w:hAnsi="Verdana" w:cs="Calibri"/>
          <w:b/>
          <w:sz w:val="16"/>
          <w:szCs w:val="16"/>
        </w:rPr>
        <w:t>: 03/</w:t>
      </w:r>
      <w:r w:rsidR="00AC73B5" w:rsidRPr="004A4DE4">
        <w:rPr>
          <w:rFonts w:ascii="Verdana" w:hAnsi="Verdana" w:cs="Calibri"/>
          <w:b/>
          <w:sz w:val="16"/>
          <w:szCs w:val="16"/>
        </w:rPr>
        <w:t>Jun</w:t>
      </w:r>
      <w:r w:rsidR="006E1068" w:rsidRPr="004A4DE4">
        <w:rPr>
          <w:rFonts w:ascii="Verdana" w:hAnsi="Verdana" w:cs="Calibri"/>
          <w:b/>
          <w:sz w:val="16"/>
          <w:szCs w:val="16"/>
        </w:rPr>
        <w:t>/2011</w:t>
      </w:r>
      <w:r w:rsidR="00AA612F">
        <w:rPr>
          <w:rFonts w:ascii="Verdana" w:hAnsi="Verdana" w:cs="Calibri"/>
          <w:b/>
          <w:sz w:val="16"/>
          <w:szCs w:val="16"/>
        </w:rPr>
        <w:t xml:space="preserve"> por Teddy A. Bernstein V. #310</w:t>
      </w:r>
    </w:p>
    <w:p w14:paraId="38D4186E" w14:textId="0A89A036" w:rsidR="00835815" w:rsidRPr="004A4DE4" w:rsidRDefault="00754410" w:rsidP="00B35D2D">
      <w:pPr>
        <w:spacing w:after="0" w:line="240" w:lineRule="auto"/>
        <w:jc w:val="center"/>
        <w:outlineLvl w:val="0"/>
        <w:rPr>
          <w:rFonts w:ascii="Verdana" w:hAnsi="Verdana" w:cs="Calibri"/>
          <w:b/>
          <w:sz w:val="16"/>
          <w:szCs w:val="16"/>
        </w:rPr>
      </w:pPr>
      <w:r w:rsidRPr="004A4DE4">
        <w:rPr>
          <w:rFonts w:ascii="Verdana" w:hAnsi="Verdana" w:cs="Calibri"/>
          <w:b/>
          <w:sz w:val="16"/>
          <w:szCs w:val="16"/>
        </w:rPr>
        <w:t>Última</w:t>
      </w:r>
      <w:r w:rsidR="00835815" w:rsidRPr="004A4DE4">
        <w:rPr>
          <w:rFonts w:ascii="Verdana" w:hAnsi="Verdana" w:cs="Calibri"/>
          <w:b/>
          <w:sz w:val="16"/>
          <w:szCs w:val="16"/>
        </w:rPr>
        <w:t xml:space="preserve"> </w:t>
      </w:r>
      <w:r w:rsidR="007D2243" w:rsidRPr="004A4DE4">
        <w:rPr>
          <w:rFonts w:ascii="Verdana" w:hAnsi="Verdana" w:cs="Calibri"/>
          <w:b/>
          <w:sz w:val="16"/>
          <w:szCs w:val="16"/>
        </w:rPr>
        <w:t>revisión</w:t>
      </w:r>
      <w:r w:rsidR="00835815" w:rsidRPr="004A4DE4">
        <w:rPr>
          <w:rFonts w:ascii="Verdana" w:hAnsi="Verdana" w:cs="Calibri"/>
          <w:b/>
          <w:sz w:val="16"/>
          <w:szCs w:val="16"/>
        </w:rPr>
        <w:t xml:space="preserve">: </w:t>
      </w:r>
      <w:r w:rsidR="00C255CF">
        <w:rPr>
          <w:rFonts w:ascii="Verdana" w:hAnsi="Verdana" w:cs="Calibri"/>
          <w:b/>
          <w:sz w:val="16"/>
          <w:szCs w:val="16"/>
        </w:rPr>
        <w:t>08</w:t>
      </w:r>
      <w:r w:rsidR="009B2896" w:rsidRPr="004A4DE4">
        <w:rPr>
          <w:rFonts w:ascii="Verdana" w:hAnsi="Verdana" w:cs="Calibri"/>
          <w:b/>
          <w:sz w:val="16"/>
          <w:szCs w:val="16"/>
        </w:rPr>
        <w:t>/</w:t>
      </w:r>
      <w:r w:rsidR="00C255CF">
        <w:rPr>
          <w:rFonts w:ascii="Verdana" w:hAnsi="Verdana" w:cs="Calibri"/>
          <w:b/>
          <w:sz w:val="16"/>
          <w:szCs w:val="16"/>
        </w:rPr>
        <w:t>Ene</w:t>
      </w:r>
      <w:r w:rsidR="00835815" w:rsidRPr="004A4DE4">
        <w:rPr>
          <w:rFonts w:ascii="Verdana" w:hAnsi="Verdana" w:cs="Calibri"/>
          <w:b/>
          <w:sz w:val="16"/>
          <w:szCs w:val="16"/>
        </w:rPr>
        <w:t>/20</w:t>
      </w:r>
      <w:r w:rsidR="00E15511" w:rsidRPr="004A4DE4">
        <w:rPr>
          <w:rFonts w:ascii="Verdana" w:hAnsi="Verdana" w:cs="Calibri"/>
          <w:b/>
          <w:sz w:val="16"/>
          <w:szCs w:val="16"/>
        </w:rPr>
        <w:t>2</w:t>
      </w:r>
      <w:r w:rsidR="00C255CF">
        <w:rPr>
          <w:rFonts w:ascii="Verdana" w:hAnsi="Verdana" w:cs="Calibri"/>
          <w:b/>
          <w:sz w:val="16"/>
          <w:szCs w:val="16"/>
        </w:rPr>
        <w:t>3</w:t>
      </w:r>
    </w:p>
    <w:p w14:paraId="3BBA148B" w14:textId="15CAA9D3" w:rsidR="00D30F29" w:rsidRPr="004A4DE4" w:rsidRDefault="00835815" w:rsidP="000F1BF1">
      <w:pPr>
        <w:spacing w:after="0" w:line="240" w:lineRule="auto"/>
        <w:jc w:val="center"/>
        <w:rPr>
          <w:rFonts w:ascii="Verdana" w:hAnsi="Verdana" w:cs="Calibri"/>
          <w:sz w:val="16"/>
          <w:szCs w:val="16"/>
        </w:rPr>
        <w:sectPr w:rsidR="00D30F29" w:rsidRPr="004A4DE4" w:rsidSect="00290AA9">
          <w:headerReference w:type="default" r:id="rId10"/>
          <w:footerReference w:type="default" r:id="rId11"/>
          <w:pgSz w:w="12242" w:h="15842" w:code="119"/>
          <w:pgMar w:top="1134" w:right="1134" w:bottom="1134" w:left="1134" w:header="709" w:footer="860" w:gutter="0"/>
          <w:pgBorders w:offsetFrom="page">
            <w:bottom w:val="single" w:sz="4" w:space="24" w:color="auto"/>
          </w:pgBorders>
          <w:cols w:space="708"/>
          <w:docGrid w:linePitch="360"/>
        </w:sectPr>
      </w:pPr>
      <w:r w:rsidRPr="004A4DE4">
        <w:rPr>
          <w:rFonts w:ascii="Verdana" w:hAnsi="Verdana" w:cs="Calibri"/>
          <w:sz w:val="16"/>
          <w:szCs w:val="16"/>
        </w:rPr>
        <w:t xml:space="preserve">Nueva redacción, correcciones y adiciones en </w:t>
      </w:r>
      <w:r w:rsidR="00B70C5C" w:rsidRPr="00B70C5C">
        <w:rPr>
          <w:rFonts w:ascii="Verdana" w:hAnsi="Verdana" w:cs="Calibri"/>
          <w:sz w:val="16"/>
          <w:szCs w:val="16"/>
          <w:highlight w:val="yellow"/>
        </w:rPr>
        <w:t>fondo amarillo</w:t>
      </w:r>
      <w:r w:rsidR="007C260A" w:rsidRPr="004A4DE4">
        <w:rPr>
          <w:rFonts w:ascii="Verdana" w:hAnsi="Verdana" w:cs="Calibri"/>
          <w:sz w:val="16"/>
          <w:szCs w:val="16"/>
        </w:rPr>
        <w:t xml:space="preserve"> </w:t>
      </w:r>
    </w:p>
    <w:p w14:paraId="6AB0CBFC" w14:textId="77777777" w:rsidR="008404FA" w:rsidRPr="004A4DE4" w:rsidRDefault="008404FA" w:rsidP="008404FA">
      <w:pPr>
        <w:spacing w:after="0" w:line="240" w:lineRule="auto"/>
        <w:jc w:val="center"/>
        <w:outlineLvl w:val="0"/>
        <w:rPr>
          <w:rFonts w:ascii="Verdana" w:hAnsi="Verdana" w:cs="Calibri"/>
        </w:rPr>
      </w:pPr>
    </w:p>
    <w:p w14:paraId="28CDF5FE" w14:textId="62737C61" w:rsidR="00835815" w:rsidRPr="004A4DE4" w:rsidRDefault="007D2243" w:rsidP="00B3379E">
      <w:pPr>
        <w:shd w:val="clear" w:color="auto" w:fill="F2F2F2" w:themeFill="background1" w:themeFillShade="F2"/>
        <w:spacing w:after="0" w:line="240" w:lineRule="auto"/>
        <w:jc w:val="center"/>
        <w:outlineLvl w:val="0"/>
        <w:rPr>
          <w:rFonts w:ascii="Verdana" w:hAnsi="Verdana" w:cs="Calibri"/>
          <w:b/>
        </w:rPr>
      </w:pPr>
      <w:r w:rsidRPr="004A4DE4">
        <w:rPr>
          <w:rFonts w:ascii="Verdana" w:hAnsi="Verdana" w:cs="Calibri"/>
          <w:b/>
        </w:rPr>
        <w:t>I</w:t>
      </w:r>
      <w:r w:rsidR="007D6B32" w:rsidRPr="004A4DE4">
        <w:rPr>
          <w:rFonts w:ascii="Verdana" w:hAnsi="Verdana" w:cs="Calibri"/>
          <w:b/>
        </w:rPr>
        <w:t>NDICE</w:t>
      </w:r>
      <w:r w:rsidR="00835815" w:rsidRPr="004A4DE4">
        <w:rPr>
          <w:rFonts w:ascii="Verdana" w:hAnsi="Verdana" w:cs="Calibri"/>
          <w:b/>
        </w:rPr>
        <w:t xml:space="preserve"> DE TEMAS</w:t>
      </w:r>
    </w:p>
    <w:p w14:paraId="64826465" w14:textId="77777777" w:rsidR="008404FA" w:rsidRPr="004A4DE4" w:rsidRDefault="008404FA" w:rsidP="000F1BF1">
      <w:pPr>
        <w:spacing w:after="0" w:line="240" w:lineRule="auto"/>
        <w:rPr>
          <w:rFonts w:ascii="Verdana" w:hAnsi="Verdana" w:cs="Calibri"/>
        </w:rPr>
      </w:pPr>
    </w:p>
    <w:p w14:paraId="3FA576AB" w14:textId="77777777" w:rsidR="006E1068" w:rsidRPr="004A4DE4" w:rsidRDefault="006E1068" w:rsidP="006E1068">
      <w:pPr>
        <w:spacing w:after="0" w:line="240" w:lineRule="auto"/>
        <w:jc w:val="both"/>
        <w:rPr>
          <w:rFonts w:ascii="Verdana" w:hAnsi="Verdana"/>
          <w:sz w:val="20"/>
          <w:szCs w:val="20"/>
        </w:rPr>
      </w:pP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9"/>
        <w:gridCol w:w="1057"/>
      </w:tblGrid>
      <w:tr w:rsidR="004A4DE4" w:rsidRPr="004A4DE4" w14:paraId="1A93C90C" w14:textId="77777777" w:rsidTr="001C7B32">
        <w:tc>
          <w:tcPr>
            <w:tcW w:w="8579" w:type="dxa"/>
            <w:tcBorders>
              <w:bottom w:val="single" w:sz="4" w:space="0" w:color="auto"/>
            </w:tcBorders>
            <w:shd w:val="clear" w:color="auto" w:fill="E6E6E6"/>
          </w:tcPr>
          <w:p w14:paraId="49C64620" w14:textId="77777777" w:rsidR="006E1068" w:rsidRPr="004A4DE4" w:rsidRDefault="006E1068" w:rsidP="002576A7">
            <w:pPr>
              <w:spacing w:after="0" w:line="240" w:lineRule="auto"/>
              <w:jc w:val="both"/>
              <w:rPr>
                <w:rFonts w:ascii="Verdana" w:hAnsi="Verdana"/>
                <w:b/>
              </w:rPr>
            </w:pPr>
            <w:r w:rsidRPr="004A4DE4">
              <w:rPr>
                <w:rFonts w:ascii="Verdana" w:hAnsi="Verdana"/>
                <w:b/>
              </w:rPr>
              <w:t>Tema</w:t>
            </w:r>
          </w:p>
        </w:tc>
        <w:tc>
          <w:tcPr>
            <w:tcW w:w="1057" w:type="dxa"/>
            <w:tcBorders>
              <w:bottom w:val="single" w:sz="4" w:space="0" w:color="auto"/>
            </w:tcBorders>
            <w:shd w:val="clear" w:color="auto" w:fill="E6E6E6"/>
          </w:tcPr>
          <w:p w14:paraId="567D28D1" w14:textId="77777777" w:rsidR="006E1068" w:rsidRPr="004A4DE4" w:rsidRDefault="006E1068" w:rsidP="002576A7">
            <w:pPr>
              <w:spacing w:after="0" w:line="240" w:lineRule="auto"/>
              <w:jc w:val="both"/>
              <w:rPr>
                <w:rFonts w:ascii="Verdana" w:hAnsi="Verdana"/>
                <w:b/>
              </w:rPr>
            </w:pPr>
            <w:r w:rsidRPr="004A4DE4">
              <w:rPr>
                <w:rFonts w:ascii="Verdana" w:hAnsi="Verdana"/>
                <w:b/>
              </w:rPr>
              <w:t>Página</w:t>
            </w:r>
          </w:p>
        </w:tc>
      </w:tr>
      <w:tr w:rsidR="004A4DE4" w:rsidRPr="004A4DE4" w14:paraId="42B5D804" w14:textId="77777777" w:rsidTr="001C7B32">
        <w:tc>
          <w:tcPr>
            <w:tcW w:w="8579" w:type="dxa"/>
            <w:tcBorders>
              <w:top w:val="nil"/>
              <w:left w:val="nil"/>
              <w:bottom w:val="nil"/>
              <w:right w:val="nil"/>
            </w:tcBorders>
          </w:tcPr>
          <w:p w14:paraId="32949326" w14:textId="77777777" w:rsidR="006E1068" w:rsidRPr="004A4DE4" w:rsidRDefault="006E1068" w:rsidP="002576A7">
            <w:pPr>
              <w:spacing w:after="0" w:line="240" w:lineRule="auto"/>
              <w:jc w:val="both"/>
              <w:rPr>
                <w:rFonts w:ascii="Verdana" w:hAnsi="Verdana"/>
              </w:rPr>
            </w:pPr>
            <w:r w:rsidRPr="004A4DE4">
              <w:rPr>
                <w:rFonts w:ascii="Verdana" w:hAnsi="Verdana"/>
              </w:rPr>
              <w:t>Comité Ejecutivo</w:t>
            </w:r>
          </w:p>
        </w:tc>
        <w:tc>
          <w:tcPr>
            <w:tcW w:w="1057" w:type="dxa"/>
            <w:tcBorders>
              <w:top w:val="nil"/>
              <w:left w:val="nil"/>
              <w:bottom w:val="nil"/>
              <w:right w:val="nil"/>
            </w:tcBorders>
          </w:tcPr>
          <w:p w14:paraId="08DDDEB7" w14:textId="77777777" w:rsidR="006E1068" w:rsidRPr="004A4DE4" w:rsidRDefault="006E1068" w:rsidP="00D903D3">
            <w:pPr>
              <w:spacing w:after="0" w:line="240" w:lineRule="auto"/>
              <w:jc w:val="center"/>
              <w:rPr>
                <w:rFonts w:ascii="Verdana" w:hAnsi="Verdana"/>
              </w:rPr>
            </w:pPr>
            <w:r w:rsidRPr="004A4DE4">
              <w:rPr>
                <w:rFonts w:ascii="Verdana" w:hAnsi="Verdana"/>
              </w:rPr>
              <w:t>3</w:t>
            </w:r>
          </w:p>
        </w:tc>
      </w:tr>
      <w:tr w:rsidR="004A4DE4" w:rsidRPr="004A4DE4" w14:paraId="10074EDE" w14:textId="77777777" w:rsidTr="001C7B32">
        <w:tc>
          <w:tcPr>
            <w:tcW w:w="8579" w:type="dxa"/>
            <w:tcBorders>
              <w:top w:val="nil"/>
              <w:left w:val="nil"/>
              <w:bottom w:val="nil"/>
              <w:right w:val="nil"/>
            </w:tcBorders>
          </w:tcPr>
          <w:p w14:paraId="57E7D5CE" w14:textId="1AE1CFB5" w:rsidR="006E1068" w:rsidRPr="004A4DE4" w:rsidRDefault="007A7B81" w:rsidP="00B70C5C">
            <w:pPr>
              <w:tabs>
                <w:tab w:val="left" w:pos="7485"/>
              </w:tabs>
              <w:spacing w:after="0" w:line="240" w:lineRule="auto"/>
              <w:jc w:val="both"/>
              <w:rPr>
                <w:rFonts w:ascii="Verdana" w:hAnsi="Verdana"/>
              </w:rPr>
            </w:pPr>
            <w:r w:rsidRPr="004A4DE4">
              <w:rPr>
                <w:rFonts w:ascii="Verdana" w:hAnsi="Verdana"/>
              </w:rPr>
              <w:t>SECCIÓN</w:t>
            </w:r>
            <w:r w:rsidR="00E650AB" w:rsidRPr="004A4DE4">
              <w:rPr>
                <w:rFonts w:ascii="Verdana" w:hAnsi="Verdana"/>
              </w:rPr>
              <w:t xml:space="preserve"> 1</w:t>
            </w:r>
            <w:r w:rsidR="006E1068" w:rsidRPr="004A4DE4">
              <w:rPr>
                <w:rFonts w:ascii="Verdana" w:hAnsi="Verdana"/>
              </w:rPr>
              <w:t xml:space="preserve"> - Del Comité de Jueces y/o Técnicos</w:t>
            </w:r>
            <w:r w:rsidR="00B70C5C">
              <w:rPr>
                <w:rFonts w:ascii="Verdana" w:hAnsi="Verdana"/>
              </w:rPr>
              <w:tab/>
            </w:r>
          </w:p>
        </w:tc>
        <w:tc>
          <w:tcPr>
            <w:tcW w:w="1057" w:type="dxa"/>
            <w:tcBorders>
              <w:top w:val="nil"/>
              <w:left w:val="nil"/>
              <w:bottom w:val="nil"/>
              <w:right w:val="nil"/>
            </w:tcBorders>
          </w:tcPr>
          <w:p w14:paraId="74021C5F" w14:textId="77777777" w:rsidR="006E1068" w:rsidRPr="004A4DE4" w:rsidRDefault="006E1068" w:rsidP="00D903D3">
            <w:pPr>
              <w:spacing w:after="0" w:line="240" w:lineRule="auto"/>
              <w:jc w:val="center"/>
              <w:rPr>
                <w:rFonts w:ascii="Verdana" w:hAnsi="Verdana"/>
              </w:rPr>
            </w:pPr>
            <w:r w:rsidRPr="004A4DE4">
              <w:rPr>
                <w:rFonts w:ascii="Verdana" w:hAnsi="Verdana"/>
              </w:rPr>
              <w:t>4</w:t>
            </w:r>
          </w:p>
        </w:tc>
      </w:tr>
      <w:tr w:rsidR="004A4DE4" w:rsidRPr="004A4DE4" w14:paraId="3DAAFD00" w14:textId="77777777" w:rsidTr="001C7B32">
        <w:tc>
          <w:tcPr>
            <w:tcW w:w="8579" w:type="dxa"/>
            <w:tcBorders>
              <w:top w:val="nil"/>
              <w:left w:val="nil"/>
              <w:bottom w:val="nil"/>
              <w:right w:val="nil"/>
            </w:tcBorders>
          </w:tcPr>
          <w:p w14:paraId="036952EC" w14:textId="37A83698" w:rsidR="006E1068" w:rsidRPr="004A4DE4" w:rsidRDefault="007A7B81" w:rsidP="00E650AB">
            <w:pPr>
              <w:spacing w:after="0" w:line="240" w:lineRule="auto"/>
              <w:jc w:val="both"/>
              <w:rPr>
                <w:rFonts w:ascii="Verdana" w:hAnsi="Verdana"/>
              </w:rPr>
            </w:pPr>
            <w:r w:rsidRPr="004A4DE4">
              <w:rPr>
                <w:rFonts w:ascii="Verdana" w:hAnsi="Verdana"/>
              </w:rPr>
              <w:t>SECCIÓN</w:t>
            </w:r>
            <w:r w:rsidR="00E650AB" w:rsidRPr="004A4DE4">
              <w:rPr>
                <w:rFonts w:ascii="Verdana" w:hAnsi="Verdana"/>
              </w:rPr>
              <w:t xml:space="preserve"> 2</w:t>
            </w:r>
            <w:r w:rsidR="006E1068" w:rsidRPr="004A4DE4">
              <w:rPr>
                <w:rFonts w:ascii="Verdana" w:hAnsi="Verdana"/>
              </w:rPr>
              <w:t xml:space="preserve"> - De la designación de nuevos Jueces y/o Técnicos</w:t>
            </w:r>
          </w:p>
        </w:tc>
        <w:tc>
          <w:tcPr>
            <w:tcW w:w="1057" w:type="dxa"/>
            <w:tcBorders>
              <w:top w:val="nil"/>
              <w:left w:val="nil"/>
              <w:bottom w:val="nil"/>
              <w:right w:val="nil"/>
            </w:tcBorders>
          </w:tcPr>
          <w:p w14:paraId="7A9EEB04" w14:textId="77777777" w:rsidR="006E1068" w:rsidRPr="004A4DE4" w:rsidRDefault="006E1068" w:rsidP="00D903D3">
            <w:pPr>
              <w:spacing w:after="0" w:line="240" w:lineRule="auto"/>
              <w:jc w:val="center"/>
              <w:rPr>
                <w:rFonts w:ascii="Verdana" w:hAnsi="Verdana"/>
              </w:rPr>
            </w:pPr>
            <w:r w:rsidRPr="004A4DE4">
              <w:rPr>
                <w:rFonts w:ascii="Verdana" w:hAnsi="Verdana"/>
              </w:rPr>
              <w:t>5</w:t>
            </w:r>
          </w:p>
        </w:tc>
      </w:tr>
      <w:tr w:rsidR="004A4DE4" w:rsidRPr="004A4DE4" w14:paraId="1CCFEC89" w14:textId="77777777" w:rsidTr="001C7B32">
        <w:tc>
          <w:tcPr>
            <w:tcW w:w="8579" w:type="dxa"/>
            <w:tcBorders>
              <w:top w:val="nil"/>
              <w:left w:val="nil"/>
              <w:bottom w:val="nil"/>
              <w:right w:val="nil"/>
            </w:tcBorders>
          </w:tcPr>
          <w:p w14:paraId="63B8CF46" w14:textId="6E63CDC8" w:rsidR="006E1068" w:rsidRPr="004A4DE4" w:rsidRDefault="007A7B81" w:rsidP="00E650AB">
            <w:pPr>
              <w:spacing w:after="0" w:line="240" w:lineRule="auto"/>
              <w:jc w:val="both"/>
              <w:rPr>
                <w:rFonts w:ascii="Verdana" w:hAnsi="Verdana"/>
              </w:rPr>
            </w:pPr>
            <w:r w:rsidRPr="004A4DE4">
              <w:rPr>
                <w:rFonts w:ascii="Verdana" w:hAnsi="Verdana"/>
              </w:rPr>
              <w:t>SECCIÓN</w:t>
            </w:r>
            <w:r w:rsidR="00E650AB" w:rsidRPr="004A4DE4">
              <w:rPr>
                <w:rFonts w:ascii="Verdana" w:hAnsi="Verdana"/>
              </w:rPr>
              <w:t xml:space="preserve"> 3</w:t>
            </w:r>
            <w:r w:rsidR="006E1068" w:rsidRPr="004A4DE4">
              <w:rPr>
                <w:rFonts w:ascii="Verdana" w:hAnsi="Verdana"/>
              </w:rPr>
              <w:t xml:space="preserve"> - De la clasificación de los Jueces y/o Técnicos</w:t>
            </w:r>
          </w:p>
        </w:tc>
        <w:tc>
          <w:tcPr>
            <w:tcW w:w="1057" w:type="dxa"/>
            <w:tcBorders>
              <w:top w:val="nil"/>
              <w:left w:val="nil"/>
              <w:bottom w:val="nil"/>
              <w:right w:val="nil"/>
            </w:tcBorders>
          </w:tcPr>
          <w:p w14:paraId="43F4AE4F" w14:textId="348E980B" w:rsidR="006E1068" w:rsidRPr="004A4DE4" w:rsidRDefault="00D903D3" w:rsidP="00D903D3">
            <w:pPr>
              <w:spacing w:after="0" w:line="240" w:lineRule="auto"/>
              <w:jc w:val="center"/>
              <w:rPr>
                <w:rFonts w:ascii="Verdana" w:hAnsi="Verdana"/>
              </w:rPr>
            </w:pPr>
            <w:r>
              <w:rPr>
                <w:rFonts w:ascii="Verdana" w:hAnsi="Verdana"/>
              </w:rPr>
              <w:t>7</w:t>
            </w:r>
          </w:p>
        </w:tc>
      </w:tr>
      <w:tr w:rsidR="004A4DE4" w:rsidRPr="004A4DE4" w14:paraId="55EF9C97" w14:textId="77777777" w:rsidTr="001C7B32">
        <w:tc>
          <w:tcPr>
            <w:tcW w:w="8579" w:type="dxa"/>
            <w:tcBorders>
              <w:top w:val="nil"/>
              <w:left w:val="nil"/>
              <w:bottom w:val="nil"/>
              <w:right w:val="nil"/>
            </w:tcBorders>
          </w:tcPr>
          <w:p w14:paraId="6FB20375" w14:textId="26B988FB" w:rsidR="006E1068" w:rsidRPr="004A4DE4" w:rsidRDefault="007A7B81" w:rsidP="00E650AB">
            <w:pPr>
              <w:spacing w:after="0" w:line="240" w:lineRule="auto"/>
              <w:jc w:val="both"/>
              <w:rPr>
                <w:rFonts w:ascii="Verdana" w:hAnsi="Verdana"/>
              </w:rPr>
            </w:pPr>
            <w:r w:rsidRPr="004A4DE4">
              <w:rPr>
                <w:rFonts w:ascii="Verdana" w:hAnsi="Verdana"/>
              </w:rPr>
              <w:t>SECCIÓN</w:t>
            </w:r>
            <w:r w:rsidR="00E650AB" w:rsidRPr="004A4DE4">
              <w:rPr>
                <w:rFonts w:ascii="Verdana" w:hAnsi="Verdana"/>
              </w:rPr>
              <w:t xml:space="preserve"> 4</w:t>
            </w:r>
            <w:r w:rsidR="006E1068" w:rsidRPr="004A4DE4">
              <w:rPr>
                <w:rFonts w:ascii="Verdana" w:hAnsi="Verdana"/>
              </w:rPr>
              <w:t xml:space="preserve"> - De la Escogencia de Jueces y/o Técnicos para competencias</w:t>
            </w:r>
          </w:p>
        </w:tc>
        <w:tc>
          <w:tcPr>
            <w:tcW w:w="1057" w:type="dxa"/>
            <w:tcBorders>
              <w:top w:val="nil"/>
              <w:left w:val="nil"/>
              <w:bottom w:val="nil"/>
              <w:right w:val="nil"/>
            </w:tcBorders>
          </w:tcPr>
          <w:p w14:paraId="1B3B887B" w14:textId="739CFA16" w:rsidR="006E1068" w:rsidRPr="004A4DE4" w:rsidRDefault="00D903D3" w:rsidP="00D903D3">
            <w:pPr>
              <w:spacing w:after="0" w:line="240" w:lineRule="auto"/>
              <w:jc w:val="center"/>
              <w:rPr>
                <w:rFonts w:ascii="Verdana" w:hAnsi="Verdana"/>
              </w:rPr>
            </w:pPr>
            <w:r>
              <w:rPr>
                <w:rFonts w:ascii="Verdana" w:hAnsi="Verdana"/>
              </w:rPr>
              <w:t>9</w:t>
            </w:r>
          </w:p>
        </w:tc>
      </w:tr>
      <w:tr w:rsidR="004A4DE4" w:rsidRPr="004A4DE4" w14:paraId="1EEB0849" w14:textId="77777777" w:rsidTr="001C7B32">
        <w:tc>
          <w:tcPr>
            <w:tcW w:w="8579" w:type="dxa"/>
            <w:tcBorders>
              <w:top w:val="nil"/>
              <w:left w:val="nil"/>
              <w:bottom w:val="nil"/>
              <w:right w:val="nil"/>
            </w:tcBorders>
          </w:tcPr>
          <w:p w14:paraId="645738C0" w14:textId="503DFC16" w:rsidR="006E1068" w:rsidRPr="004A4DE4" w:rsidRDefault="007A7B81" w:rsidP="00E650AB">
            <w:pPr>
              <w:spacing w:after="0" w:line="240" w:lineRule="auto"/>
              <w:jc w:val="both"/>
              <w:rPr>
                <w:rFonts w:ascii="Verdana" w:hAnsi="Verdana"/>
              </w:rPr>
            </w:pPr>
            <w:r w:rsidRPr="004A4DE4">
              <w:rPr>
                <w:rFonts w:ascii="Verdana" w:hAnsi="Verdana"/>
              </w:rPr>
              <w:t>SECCIÓN</w:t>
            </w:r>
            <w:r w:rsidR="00E650AB" w:rsidRPr="004A4DE4">
              <w:rPr>
                <w:rFonts w:ascii="Verdana" w:hAnsi="Verdana"/>
              </w:rPr>
              <w:t xml:space="preserve"> 5 </w:t>
            </w:r>
            <w:r w:rsidR="006E1068" w:rsidRPr="004A4DE4">
              <w:rPr>
                <w:rFonts w:ascii="Verdana" w:hAnsi="Verdana"/>
              </w:rPr>
              <w:t>- De los deberes y obligaciones de los Jueces y/o Técnicos</w:t>
            </w:r>
          </w:p>
        </w:tc>
        <w:tc>
          <w:tcPr>
            <w:tcW w:w="1057" w:type="dxa"/>
            <w:tcBorders>
              <w:top w:val="nil"/>
              <w:left w:val="nil"/>
              <w:bottom w:val="nil"/>
              <w:right w:val="nil"/>
            </w:tcBorders>
          </w:tcPr>
          <w:p w14:paraId="01290D2C" w14:textId="68331D4B" w:rsidR="006E1068" w:rsidRPr="004A4DE4" w:rsidRDefault="00D903D3" w:rsidP="00D903D3">
            <w:pPr>
              <w:spacing w:after="0" w:line="240" w:lineRule="auto"/>
              <w:jc w:val="center"/>
              <w:rPr>
                <w:rFonts w:ascii="Verdana" w:hAnsi="Verdana"/>
              </w:rPr>
            </w:pPr>
            <w:r>
              <w:rPr>
                <w:rFonts w:ascii="Verdana" w:hAnsi="Verdana"/>
              </w:rPr>
              <w:t>11</w:t>
            </w:r>
          </w:p>
        </w:tc>
      </w:tr>
      <w:tr w:rsidR="004A4DE4" w:rsidRPr="004A4DE4" w14:paraId="6B6FB85B" w14:textId="77777777" w:rsidTr="001C7B32">
        <w:tc>
          <w:tcPr>
            <w:tcW w:w="8579" w:type="dxa"/>
            <w:tcBorders>
              <w:top w:val="nil"/>
              <w:left w:val="nil"/>
              <w:bottom w:val="nil"/>
              <w:right w:val="nil"/>
            </w:tcBorders>
          </w:tcPr>
          <w:p w14:paraId="39A98DF2" w14:textId="20ABC29C" w:rsidR="006E1068" w:rsidRPr="004A4DE4" w:rsidRDefault="007A7B81" w:rsidP="00E650AB">
            <w:pPr>
              <w:spacing w:after="0" w:line="240" w:lineRule="auto"/>
              <w:jc w:val="both"/>
              <w:rPr>
                <w:rFonts w:ascii="Verdana" w:hAnsi="Verdana"/>
              </w:rPr>
            </w:pPr>
            <w:r w:rsidRPr="004A4DE4">
              <w:rPr>
                <w:rFonts w:ascii="Verdana" w:hAnsi="Verdana"/>
              </w:rPr>
              <w:t>SECCIÓN</w:t>
            </w:r>
            <w:r w:rsidR="00E650AB" w:rsidRPr="004A4DE4">
              <w:rPr>
                <w:rFonts w:ascii="Verdana" w:hAnsi="Verdana"/>
              </w:rPr>
              <w:t xml:space="preserve"> 6</w:t>
            </w:r>
            <w:r w:rsidR="006E1068" w:rsidRPr="004A4DE4">
              <w:rPr>
                <w:rFonts w:ascii="Verdana" w:hAnsi="Verdana"/>
              </w:rPr>
              <w:t xml:space="preserve"> - Del procedimiento sancionatorio de los Jueces y/o Técnicos</w:t>
            </w:r>
          </w:p>
        </w:tc>
        <w:tc>
          <w:tcPr>
            <w:tcW w:w="1057" w:type="dxa"/>
            <w:tcBorders>
              <w:top w:val="nil"/>
              <w:left w:val="nil"/>
              <w:bottom w:val="nil"/>
              <w:right w:val="nil"/>
            </w:tcBorders>
          </w:tcPr>
          <w:p w14:paraId="38B74F73" w14:textId="0BF7B777" w:rsidR="006E1068" w:rsidRPr="004A4DE4" w:rsidRDefault="00D903D3" w:rsidP="00D903D3">
            <w:pPr>
              <w:spacing w:after="0" w:line="240" w:lineRule="auto"/>
              <w:jc w:val="center"/>
              <w:rPr>
                <w:rFonts w:ascii="Verdana" w:hAnsi="Verdana"/>
              </w:rPr>
            </w:pPr>
            <w:r>
              <w:rPr>
                <w:rFonts w:ascii="Verdana" w:hAnsi="Verdana"/>
              </w:rPr>
              <w:t>13</w:t>
            </w:r>
          </w:p>
        </w:tc>
      </w:tr>
      <w:tr w:rsidR="004A4DE4" w:rsidRPr="004A4DE4" w14:paraId="3AA47A8F" w14:textId="77777777" w:rsidTr="001C7B32">
        <w:tc>
          <w:tcPr>
            <w:tcW w:w="8579" w:type="dxa"/>
            <w:tcBorders>
              <w:top w:val="nil"/>
              <w:left w:val="nil"/>
              <w:bottom w:val="nil"/>
              <w:right w:val="nil"/>
            </w:tcBorders>
          </w:tcPr>
          <w:p w14:paraId="38006323" w14:textId="784B7E51" w:rsidR="006E1068" w:rsidRPr="004A4DE4" w:rsidRDefault="00D903D3" w:rsidP="00E650AB">
            <w:pPr>
              <w:spacing w:after="0" w:line="240" w:lineRule="auto"/>
              <w:jc w:val="both"/>
              <w:rPr>
                <w:rFonts w:ascii="Verdana" w:hAnsi="Verdana"/>
              </w:rPr>
            </w:pPr>
            <w:r w:rsidRPr="004A4DE4">
              <w:rPr>
                <w:rFonts w:ascii="Verdana" w:hAnsi="Verdana"/>
              </w:rPr>
              <w:t xml:space="preserve">SECCIÓN 7 - </w:t>
            </w:r>
            <w:r w:rsidR="006E1068" w:rsidRPr="004A4DE4">
              <w:rPr>
                <w:rFonts w:ascii="Verdana" w:hAnsi="Verdana"/>
              </w:rPr>
              <w:t>De las sanciones a los Jueces y/o Técnicos</w:t>
            </w:r>
          </w:p>
        </w:tc>
        <w:tc>
          <w:tcPr>
            <w:tcW w:w="1057" w:type="dxa"/>
            <w:tcBorders>
              <w:top w:val="nil"/>
              <w:left w:val="nil"/>
              <w:bottom w:val="nil"/>
              <w:right w:val="nil"/>
            </w:tcBorders>
          </w:tcPr>
          <w:p w14:paraId="01E7F4BC" w14:textId="39461551" w:rsidR="006E1068" w:rsidRPr="004A4DE4" w:rsidRDefault="00D903D3" w:rsidP="00D903D3">
            <w:pPr>
              <w:spacing w:after="0" w:line="240" w:lineRule="auto"/>
              <w:jc w:val="center"/>
              <w:rPr>
                <w:rFonts w:ascii="Verdana" w:hAnsi="Verdana"/>
              </w:rPr>
            </w:pPr>
            <w:r>
              <w:rPr>
                <w:rFonts w:ascii="Verdana" w:hAnsi="Verdana"/>
              </w:rPr>
              <w:t>14</w:t>
            </w:r>
          </w:p>
        </w:tc>
      </w:tr>
      <w:tr w:rsidR="004A4DE4" w:rsidRPr="004A4DE4" w14:paraId="54506DD3" w14:textId="77777777" w:rsidTr="001C7B32">
        <w:tc>
          <w:tcPr>
            <w:tcW w:w="8579" w:type="dxa"/>
            <w:tcBorders>
              <w:top w:val="nil"/>
              <w:left w:val="nil"/>
              <w:bottom w:val="nil"/>
              <w:right w:val="nil"/>
            </w:tcBorders>
          </w:tcPr>
          <w:p w14:paraId="52FE8483" w14:textId="19F9DCCD" w:rsidR="00761498" w:rsidRPr="004A4DE4" w:rsidRDefault="00D903D3" w:rsidP="00D903D3">
            <w:pPr>
              <w:spacing w:after="0" w:line="240" w:lineRule="auto"/>
              <w:jc w:val="both"/>
              <w:rPr>
                <w:rFonts w:ascii="Verdana" w:hAnsi="Verdana"/>
              </w:rPr>
            </w:pPr>
            <w:r w:rsidRPr="004A4DE4">
              <w:rPr>
                <w:rFonts w:ascii="Verdana" w:hAnsi="Verdana"/>
              </w:rPr>
              <w:t xml:space="preserve">SECCIÓN </w:t>
            </w:r>
            <w:r>
              <w:rPr>
                <w:rFonts w:ascii="Verdana" w:hAnsi="Verdana"/>
              </w:rPr>
              <w:t>8</w:t>
            </w:r>
            <w:r w:rsidRPr="004A4DE4">
              <w:rPr>
                <w:rFonts w:ascii="Verdana" w:hAnsi="Verdana"/>
              </w:rPr>
              <w:t xml:space="preserve"> - </w:t>
            </w:r>
            <w:r w:rsidR="006E1068" w:rsidRPr="004A4DE4">
              <w:rPr>
                <w:rFonts w:ascii="Verdana" w:hAnsi="Verdana"/>
              </w:rPr>
              <w:t>Disposición Final</w:t>
            </w:r>
          </w:p>
        </w:tc>
        <w:tc>
          <w:tcPr>
            <w:tcW w:w="1057" w:type="dxa"/>
            <w:tcBorders>
              <w:top w:val="nil"/>
              <w:left w:val="nil"/>
              <w:bottom w:val="nil"/>
              <w:right w:val="nil"/>
            </w:tcBorders>
          </w:tcPr>
          <w:p w14:paraId="092E67CA" w14:textId="65D32CD6" w:rsidR="00761498" w:rsidRPr="004A4DE4" w:rsidRDefault="001C7B32" w:rsidP="00D903D3">
            <w:pPr>
              <w:spacing w:after="0" w:line="240" w:lineRule="auto"/>
              <w:jc w:val="center"/>
              <w:rPr>
                <w:rFonts w:ascii="Verdana" w:hAnsi="Verdana"/>
              </w:rPr>
            </w:pPr>
            <w:r>
              <w:rPr>
                <w:rFonts w:ascii="Verdana" w:hAnsi="Verdana"/>
              </w:rPr>
              <w:t>15</w:t>
            </w:r>
          </w:p>
        </w:tc>
      </w:tr>
      <w:tr w:rsidR="001C7B32" w:rsidRPr="004A4DE4" w14:paraId="04EFAAC1" w14:textId="77777777" w:rsidTr="001C7B32">
        <w:tc>
          <w:tcPr>
            <w:tcW w:w="8579" w:type="dxa"/>
            <w:tcBorders>
              <w:top w:val="nil"/>
              <w:left w:val="nil"/>
              <w:bottom w:val="nil"/>
              <w:right w:val="nil"/>
            </w:tcBorders>
          </w:tcPr>
          <w:p w14:paraId="25456C47" w14:textId="3037E0A2" w:rsidR="001C7B32" w:rsidRPr="004A4DE4" w:rsidRDefault="001C7B32" w:rsidP="001C7B32">
            <w:pPr>
              <w:spacing w:after="0" w:line="240" w:lineRule="auto"/>
              <w:jc w:val="both"/>
              <w:rPr>
                <w:rFonts w:ascii="Verdana" w:hAnsi="Verdana"/>
              </w:rPr>
            </w:pPr>
            <w:r w:rsidRPr="004A4DE4">
              <w:rPr>
                <w:rFonts w:ascii="Verdana" w:hAnsi="Verdana"/>
              </w:rPr>
              <w:t>ANEXOS</w:t>
            </w:r>
            <w:r>
              <w:rPr>
                <w:rFonts w:ascii="Verdana" w:hAnsi="Verdana"/>
              </w:rPr>
              <w:t xml:space="preserve"> I</w:t>
            </w:r>
            <w:r w:rsidRPr="001C7B32">
              <w:rPr>
                <w:rFonts w:ascii="Verdana" w:hAnsi="Verdana"/>
              </w:rPr>
              <w:t xml:space="preserve">ANEXO I - Lista </w:t>
            </w:r>
            <w:r>
              <w:rPr>
                <w:rFonts w:ascii="Verdana" w:hAnsi="Verdana"/>
              </w:rPr>
              <w:t>de Chequeo – Encierro de ganado</w:t>
            </w:r>
          </w:p>
        </w:tc>
        <w:tc>
          <w:tcPr>
            <w:tcW w:w="1057" w:type="dxa"/>
            <w:tcBorders>
              <w:top w:val="nil"/>
              <w:left w:val="nil"/>
              <w:bottom w:val="nil"/>
              <w:right w:val="nil"/>
            </w:tcBorders>
          </w:tcPr>
          <w:p w14:paraId="7357A8B2" w14:textId="6AB16EC8" w:rsidR="001C7B32" w:rsidRPr="004A4DE4" w:rsidRDefault="001C7B32" w:rsidP="00D903D3">
            <w:pPr>
              <w:spacing w:after="0" w:line="240" w:lineRule="auto"/>
              <w:jc w:val="center"/>
              <w:rPr>
                <w:rFonts w:ascii="Verdana" w:hAnsi="Verdana"/>
              </w:rPr>
            </w:pPr>
            <w:r w:rsidRPr="001C7B32">
              <w:rPr>
                <w:rFonts w:ascii="Verdana" w:hAnsi="Verdana"/>
              </w:rPr>
              <w:t>16</w:t>
            </w:r>
          </w:p>
        </w:tc>
      </w:tr>
      <w:tr w:rsidR="001C7B32" w:rsidRPr="004A4DE4" w14:paraId="5BF711F2" w14:textId="77777777" w:rsidTr="001C7B32">
        <w:tc>
          <w:tcPr>
            <w:tcW w:w="8579" w:type="dxa"/>
            <w:tcBorders>
              <w:top w:val="nil"/>
              <w:left w:val="nil"/>
              <w:bottom w:val="nil"/>
              <w:right w:val="nil"/>
            </w:tcBorders>
          </w:tcPr>
          <w:p w14:paraId="4433D02E" w14:textId="29A6ADC2" w:rsidR="001C7B32" w:rsidRPr="004A4DE4" w:rsidRDefault="001C7B32" w:rsidP="001C7B32">
            <w:pPr>
              <w:spacing w:after="0" w:line="240" w:lineRule="auto"/>
              <w:jc w:val="both"/>
              <w:rPr>
                <w:rFonts w:ascii="Verdana" w:hAnsi="Verdana"/>
              </w:rPr>
            </w:pPr>
            <w:r w:rsidRPr="001C7B32">
              <w:rPr>
                <w:rFonts w:ascii="Verdana" w:hAnsi="Verdana"/>
              </w:rPr>
              <w:t>ANEXO II - Co</w:t>
            </w:r>
            <w:r>
              <w:rPr>
                <w:rFonts w:ascii="Verdana" w:hAnsi="Verdana"/>
              </w:rPr>
              <w:t>ntrol administrativo de válidas</w:t>
            </w:r>
          </w:p>
        </w:tc>
        <w:tc>
          <w:tcPr>
            <w:tcW w:w="1057" w:type="dxa"/>
            <w:tcBorders>
              <w:top w:val="nil"/>
              <w:left w:val="nil"/>
              <w:bottom w:val="nil"/>
              <w:right w:val="nil"/>
            </w:tcBorders>
          </w:tcPr>
          <w:p w14:paraId="12C6494F" w14:textId="7A64B534" w:rsidR="001C7B32" w:rsidRPr="004A4DE4" w:rsidRDefault="001C7B32" w:rsidP="00D903D3">
            <w:pPr>
              <w:spacing w:after="0" w:line="240" w:lineRule="auto"/>
              <w:jc w:val="center"/>
              <w:rPr>
                <w:rFonts w:ascii="Verdana" w:hAnsi="Verdana"/>
              </w:rPr>
            </w:pPr>
            <w:r w:rsidRPr="001C7B32">
              <w:rPr>
                <w:rFonts w:ascii="Verdana" w:hAnsi="Verdana"/>
              </w:rPr>
              <w:t>17</w:t>
            </w:r>
          </w:p>
        </w:tc>
      </w:tr>
      <w:tr w:rsidR="001C7B32" w:rsidRPr="004A4DE4" w14:paraId="1D30217E" w14:textId="77777777" w:rsidTr="001C7B32">
        <w:tc>
          <w:tcPr>
            <w:tcW w:w="8579" w:type="dxa"/>
            <w:tcBorders>
              <w:top w:val="nil"/>
              <w:left w:val="nil"/>
              <w:bottom w:val="nil"/>
              <w:right w:val="nil"/>
            </w:tcBorders>
          </w:tcPr>
          <w:p w14:paraId="0BC87A17" w14:textId="5B1FF5FC" w:rsidR="001C7B32" w:rsidRPr="004A4DE4" w:rsidRDefault="001C7B32" w:rsidP="001C7B32">
            <w:pPr>
              <w:spacing w:after="0" w:line="240" w:lineRule="auto"/>
              <w:jc w:val="both"/>
              <w:rPr>
                <w:rFonts w:ascii="Verdana" w:hAnsi="Verdana"/>
              </w:rPr>
            </w:pPr>
            <w:r w:rsidRPr="001C7B32">
              <w:rPr>
                <w:rFonts w:ascii="Verdana" w:hAnsi="Verdana"/>
              </w:rPr>
              <w:t>ANEXO I</w:t>
            </w:r>
            <w:r>
              <w:rPr>
                <w:rFonts w:ascii="Verdana" w:hAnsi="Verdana"/>
              </w:rPr>
              <w:t>II - Detalle de cobro de multas</w:t>
            </w:r>
          </w:p>
        </w:tc>
        <w:tc>
          <w:tcPr>
            <w:tcW w:w="1057" w:type="dxa"/>
            <w:tcBorders>
              <w:top w:val="nil"/>
              <w:left w:val="nil"/>
              <w:bottom w:val="nil"/>
              <w:right w:val="nil"/>
            </w:tcBorders>
          </w:tcPr>
          <w:p w14:paraId="2500725D" w14:textId="742CB7EF" w:rsidR="001C7B32" w:rsidRPr="004A4DE4" w:rsidRDefault="001C7B32" w:rsidP="00D903D3">
            <w:pPr>
              <w:spacing w:after="0" w:line="240" w:lineRule="auto"/>
              <w:jc w:val="center"/>
              <w:rPr>
                <w:rFonts w:ascii="Verdana" w:hAnsi="Verdana"/>
              </w:rPr>
            </w:pPr>
            <w:r w:rsidRPr="001C7B32">
              <w:rPr>
                <w:rFonts w:ascii="Verdana" w:hAnsi="Verdana"/>
              </w:rPr>
              <w:t>18</w:t>
            </w:r>
          </w:p>
        </w:tc>
      </w:tr>
    </w:tbl>
    <w:p w14:paraId="2C920F65" w14:textId="77777777" w:rsidR="006E1068" w:rsidRPr="004A4DE4" w:rsidRDefault="006E1068" w:rsidP="006E1068">
      <w:pPr>
        <w:spacing w:after="0" w:line="240" w:lineRule="auto"/>
        <w:jc w:val="both"/>
        <w:rPr>
          <w:rFonts w:ascii="Verdana" w:hAnsi="Verdana"/>
          <w:sz w:val="20"/>
          <w:szCs w:val="20"/>
        </w:rPr>
      </w:pPr>
    </w:p>
    <w:p w14:paraId="2F867F80" w14:textId="77777777" w:rsidR="00835815" w:rsidRPr="004A4DE4" w:rsidRDefault="00835815" w:rsidP="000F1BF1">
      <w:pPr>
        <w:spacing w:after="0" w:line="240" w:lineRule="auto"/>
        <w:rPr>
          <w:rFonts w:ascii="Verdana" w:hAnsi="Verdana" w:cs="Calibri"/>
        </w:rPr>
      </w:pPr>
    </w:p>
    <w:p w14:paraId="55D62771" w14:textId="77777777" w:rsidR="00506505" w:rsidRPr="004A4DE4" w:rsidRDefault="00506505" w:rsidP="000F1BF1">
      <w:pPr>
        <w:spacing w:after="0" w:line="240" w:lineRule="auto"/>
        <w:rPr>
          <w:rFonts w:ascii="Verdana" w:hAnsi="Verdana" w:cs="Calibri"/>
        </w:rPr>
      </w:pPr>
    </w:p>
    <w:p w14:paraId="0F519969" w14:textId="77777777" w:rsidR="0083390D" w:rsidRPr="004A4DE4" w:rsidRDefault="0083390D" w:rsidP="000F1BF1">
      <w:pPr>
        <w:spacing w:after="0" w:line="240" w:lineRule="auto"/>
        <w:rPr>
          <w:rFonts w:ascii="Verdana" w:hAnsi="Verdana" w:cs="Calibri"/>
        </w:rPr>
      </w:pPr>
    </w:p>
    <w:p w14:paraId="48771508" w14:textId="77777777" w:rsidR="00506505" w:rsidRPr="004A4DE4" w:rsidRDefault="00506505" w:rsidP="000F1BF1">
      <w:pPr>
        <w:spacing w:after="0" w:line="240" w:lineRule="auto"/>
        <w:rPr>
          <w:rFonts w:ascii="Verdana" w:hAnsi="Verdana" w:cs="Calibri"/>
        </w:rPr>
      </w:pPr>
    </w:p>
    <w:p w14:paraId="6ADFF293" w14:textId="62122CD8" w:rsidR="00984085" w:rsidRPr="004A4DE4" w:rsidRDefault="00984085" w:rsidP="000F1BF1">
      <w:pPr>
        <w:spacing w:after="0" w:line="240" w:lineRule="auto"/>
        <w:rPr>
          <w:rFonts w:ascii="Verdana" w:hAnsi="Verdana" w:cs="Calibri"/>
        </w:rPr>
      </w:pPr>
    </w:p>
    <w:p w14:paraId="2C69D00A" w14:textId="77777777" w:rsidR="00984085" w:rsidRPr="004A4DE4" w:rsidRDefault="00984085" w:rsidP="000F1BF1">
      <w:pPr>
        <w:spacing w:after="0" w:line="240" w:lineRule="auto"/>
        <w:rPr>
          <w:rFonts w:ascii="Verdana" w:hAnsi="Verdana" w:cs="Calibri"/>
        </w:rPr>
      </w:pPr>
    </w:p>
    <w:p w14:paraId="725ED2FE" w14:textId="77777777" w:rsidR="00835815" w:rsidRPr="004A4DE4" w:rsidRDefault="00835815" w:rsidP="000F1BF1">
      <w:pPr>
        <w:spacing w:after="0" w:line="240" w:lineRule="auto"/>
        <w:rPr>
          <w:rFonts w:ascii="Verdana" w:hAnsi="Verdana" w:cs="Calibri"/>
        </w:rPr>
      </w:pPr>
    </w:p>
    <w:p w14:paraId="3AD13F6D" w14:textId="77777777" w:rsidR="000F1BF1" w:rsidRPr="004A4DE4" w:rsidRDefault="000F1BF1" w:rsidP="000F1BF1">
      <w:pPr>
        <w:spacing w:after="0" w:line="240" w:lineRule="auto"/>
        <w:rPr>
          <w:rFonts w:ascii="Verdana" w:hAnsi="Verdana" w:cs="Calibri"/>
        </w:rPr>
      </w:pPr>
    </w:p>
    <w:p w14:paraId="087B1AD5" w14:textId="77777777" w:rsidR="000F1BF1" w:rsidRPr="004A4DE4" w:rsidRDefault="000F1BF1" w:rsidP="000F1BF1">
      <w:pPr>
        <w:spacing w:after="0" w:line="240" w:lineRule="auto"/>
        <w:rPr>
          <w:rFonts w:ascii="Verdana" w:hAnsi="Verdana" w:cs="Calibri"/>
        </w:rPr>
      </w:pPr>
    </w:p>
    <w:p w14:paraId="75C115DF" w14:textId="77777777" w:rsidR="000F1BF1" w:rsidRPr="004A4DE4" w:rsidRDefault="000F1BF1" w:rsidP="000F1BF1">
      <w:pPr>
        <w:spacing w:after="0" w:line="240" w:lineRule="auto"/>
        <w:rPr>
          <w:rFonts w:ascii="Verdana" w:hAnsi="Verdana" w:cs="Calibri"/>
        </w:rPr>
      </w:pPr>
    </w:p>
    <w:p w14:paraId="0AAF2E93" w14:textId="77777777" w:rsidR="00D95D51" w:rsidRPr="004A4DE4" w:rsidRDefault="00D95D51" w:rsidP="000F1BF1">
      <w:pPr>
        <w:spacing w:after="0" w:line="240" w:lineRule="auto"/>
        <w:rPr>
          <w:rFonts w:ascii="Verdana" w:hAnsi="Verdana" w:cs="Calibri"/>
        </w:rPr>
        <w:sectPr w:rsidR="00D95D51" w:rsidRPr="004A4DE4" w:rsidSect="0098662C">
          <w:headerReference w:type="default" r:id="rId12"/>
          <w:footerReference w:type="default" r:id="rId13"/>
          <w:pgSz w:w="12242" w:h="15842" w:code="119"/>
          <w:pgMar w:top="1134" w:right="1134" w:bottom="1134" w:left="1134" w:header="709" w:footer="860" w:gutter="0"/>
          <w:pgBorders w:offsetFrom="page">
            <w:bottom w:val="single" w:sz="4" w:space="24" w:color="auto"/>
          </w:pgBorders>
          <w:pgNumType w:fmt="upperRoman" w:start="2"/>
          <w:cols w:space="708"/>
          <w:docGrid w:linePitch="360"/>
        </w:sectPr>
      </w:pPr>
    </w:p>
    <w:p w14:paraId="7D9A8554" w14:textId="77777777" w:rsidR="00835815" w:rsidRPr="004A4DE4" w:rsidRDefault="00835815" w:rsidP="000F1BF1">
      <w:pPr>
        <w:spacing w:after="0" w:line="240" w:lineRule="auto"/>
        <w:rPr>
          <w:rFonts w:ascii="Verdana" w:hAnsi="Verdana" w:cs="Calibri"/>
        </w:rPr>
      </w:pPr>
    </w:p>
    <w:p w14:paraId="2F6336C3" w14:textId="77777777" w:rsidR="00835815" w:rsidRPr="004A4DE4" w:rsidRDefault="00835815" w:rsidP="000F1BF1">
      <w:pPr>
        <w:spacing w:after="0" w:line="240" w:lineRule="auto"/>
        <w:rPr>
          <w:rFonts w:ascii="Verdana" w:hAnsi="Verdana" w:cs="Calibri"/>
        </w:rPr>
      </w:pPr>
    </w:p>
    <w:p w14:paraId="4BAE6D4B" w14:textId="78E7DA9C" w:rsidR="002576A7" w:rsidRPr="004A4DE4" w:rsidRDefault="002576A7" w:rsidP="00B3379E">
      <w:pPr>
        <w:shd w:val="clear" w:color="auto" w:fill="F2F2F2" w:themeFill="background1" w:themeFillShade="F2"/>
        <w:spacing w:after="0" w:line="240" w:lineRule="auto"/>
        <w:jc w:val="center"/>
        <w:outlineLvl w:val="0"/>
        <w:rPr>
          <w:rFonts w:ascii="Verdana" w:hAnsi="Verdana" w:cs="Calibri"/>
          <w:b/>
        </w:rPr>
      </w:pPr>
      <w:r w:rsidRPr="004A4DE4">
        <w:rPr>
          <w:rFonts w:ascii="Verdana" w:hAnsi="Verdana" w:cs="Calibri"/>
          <w:b/>
        </w:rPr>
        <w:t xml:space="preserve">DIRECTIVA DE </w:t>
      </w:r>
      <w:r w:rsidR="00A833AA" w:rsidRPr="004A4DE4">
        <w:rPr>
          <w:rFonts w:ascii="Verdana" w:hAnsi="Verdana" w:cs="Calibri"/>
          <w:b/>
        </w:rPr>
        <w:t>ASOWEST</w:t>
      </w:r>
    </w:p>
    <w:p w14:paraId="7DA3C5D0" w14:textId="77777777" w:rsidR="002576A7" w:rsidRPr="004A4DE4" w:rsidRDefault="002576A7" w:rsidP="002576A7">
      <w:pPr>
        <w:spacing w:after="0" w:line="240" w:lineRule="auto"/>
        <w:jc w:val="center"/>
        <w:outlineLvl w:val="0"/>
        <w:rPr>
          <w:rFonts w:ascii="Verdana" w:hAnsi="Verdana" w:cs="Calibri"/>
          <w:b/>
        </w:rPr>
      </w:pPr>
    </w:p>
    <w:p w14:paraId="0EE8A82A" w14:textId="4E29636C" w:rsidR="002576A7" w:rsidRPr="004A4DE4" w:rsidRDefault="002576A7" w:rsidP="002576A7">
      <w:pPr>
        <w:spacing w:after="0" w:line="240" w:lineRule="auto"/>
        <w:jc w:val="center"/>
        <w:rPr>
          <w:rFonts w:ascii="Verdana" w:hAnsi="Verdana" w:cs="Calibri"/>
        </w:rPr>
      </w:pPr>
      <w:r w:rsidRPr="004A4DE4">
        <w:rPr>
          <w:rFonts w:ascii="Verdana" w:hAnsi="Verdana" w:cs="Calibri"/>
        </w:rPr>
        <w:t>AÑO 20</w:t>
      </w:r>
      <w:r w:rsidR="00E964FB" w:rsidRPr="004A4DE4">
        <w:rPr>
          <w:rFonts w:ascii="Verdana" w:hAnsi="Verdana" w:cs="Calibri"/>
        </w:rPr>
        <w:t>21</w:t>
      </w:r>
      <w:r w:rsidRPr="004A4DE4">
        <w:rPr>
          <w:rFonts w:ascii="Verdana" w:hAnsi="Verdana" w:cs="Calibri"/>
        </w:rPr>
        <w:t>-20</w:t>
      </w:r>
      <w:r w:rsidR="00E964FB" w:rsidRPr="004A4DE4">
        <w:rPr>
          <w:rFonts w:ascii="Verdana" w:hAnsi="Verdana" w:cs="Calibri"/>
        </w:rPr>
        <w:t>23</w:t>
      </w:r>
    </w:p>
    <w:p w14:paraId="0E880071" w14:textId="77777777" w:rsidR="002576A7" w:rsidRPr="004A4DE4" w:rsidRDefault="002576A7" w:rsidP="002576A7">
      <w:pPr>
        <w:spacing w:after="0" w:line="240" w:lineRule="auto"/>
        <w:jc w:val="both"/>
        <w:rPr>
          <w:rFonts w:ascii="Verdana" w:hAnsi="Verdana" w:cs="Calibri"/>
        </w:rPr>
      </w:pPr>
    </w:p>
    <w:tbl>
      <w:tblPr>
        <w:tblW w:w="9923" w:type="dxa"/>
        <w:tblInd w:w="108" w:type="dxa"/>
        <w:tblLook w:val="01E0" w:firstRow="1" w:lastRow="1" w:firstColumn="1" w:lastColumn="1" w:noHBand="0" w:noVBand="0"/>
      </w:tblPr>
      <w:tblGrid>
        <w:gridCol w:w="4253"/>
        <w:gridCol w:w="283"/>
        <w:gridCol w:w="5387"/>
      </w:tblGrid>
      <w:tr w:rsidR="004A4DE4" w:rsidRPr="004A4DE4" w14:paraId="3C0CFD47" w14:textId="77777777" w:rsidTr="007D2243">
        <w:tc>
          <w:tcPr>
            <w:tcW w:w="4253" w:type="dxa"/>
          </w:tcPr>
          <w:p w14:paraId="0875B26E" w14:textId="1C668767" w:rsidR="00B85440" w:rsidRPr="004A4DE4" w:rsidRDefault="00B85440" w:rsidP="001C27F0">
            <w:pPr>
              <w:spacing w:after="0" w:line="240" w:lineRule="auto"/>
              <w:jc w:val="right"/>
              <w:rPr>
                <w:rFonts w:ascii="Verdana" w:hAnsi="Verdana" w:cs="Calibri"/>
              </w:rPr>
            </w:pPr>
            <w:r w:rsidRPr="004A4DE4">
              <w:rPr>
                <w:rFonts w:ascii="Verdana" w:hAnsi="Verdana" w:cs="Calibri"/>
                <w:b/>
                <w:sz w:val="20"/>
              </w:rPr>
              <w:t>Presidente</w:t>
            </w:r>
            <w:r w:rsidR="007D2243" w:rsidRPr="004A4DE4">
              <w:rPr>
                <w:rFonts w:ascii="Verdana" w:hAnsi="Verdana" w:cs="Calibri"/>
              </w:rPr>
              <w:t xml:space="preserve"> </w:t>
            </w:r>
            <w:r w:rsidRPr="004A4DE4">
              <w:rPr>
                <w:rFonts w:ascii="Verdana" w:hAnsi="Verdana" w:cs="Calibri"/>
              </w:rPr>
              <w:t>:</w:t>
            </w:r>
          </w:p>
        </w:tc>
        <w:tc>
          <w:tcPr>
            <w:tcW w:w="283" w:type="dxa"/>
          </w:tcPr>
          <w:p w14:paraId="264AEC19" w14:textId="77777777" w:rsidR="00B85440" w:rsidRPr="004A4DE4" w:rsidRDefault="00B85440" w:rsidP="001C27F0">
            <w:pPr>
              <w:spacing w:after="0" w:line="240" w:lineRule="auto"/>
              <w:jc w:val="both"/>
              <w:rPr>
                <w:rFonts w:ascii="Verdana" w:hAnsi="Verdana" w:cs="Calibri"/>
              </w:rPr>
            </w:pPr>
          </w:p>
        </w:tc>
        <w:tc>
          <w:tcPr>
            <w:tcW w:w="5387" w:type="dxa"/>
          </w:tcPr>
          <w:p w14:paraId="5CC65730" w14:textId="77777777" w:rsidR="00B85440" w:rsidRPr="004A4DE4" w:rsidRDefault="00B85440" w:rsidP="001C27F0">
            <w:pPr>
              <w:spacing w:after="0" w:line="240" w:lineRule="auto"/>
              <w:jc w:val="both"/>
              <w:rPr>
                <w:rFonts w:ascii="Verdana" w:hAnsi="Verdana" w:cs="Calibri"/>
              </w:rPr>
            </w:pPr>
            <w:r w:rsidRPr="004A4DE4">
              <w:rPr>
                <w:rFonts w:ascii="Verdana" w:hAnsi="Verdana" w:cs="Calibri"/>
              </w:rPr>
              <w:t>362 - Enrique José Chacón Russián</w:t>
            </w:r>
          </w:p>
          <w:p w14:paraId="562DF496" w14:textId="555C9B80" w:rsidR="007D2243" w:rsidRPr="004A4DE4" w:rsidRDefault="007D2243" w:rsidP="001C27F0">
            <w:pPr>
              <w:spacing w:after="0" w:line="240" w:lineRule="auto"/>
              <w:jc w:val="both"/>
              <w:rPr>
                <w:rFonts w:ascii="Verdana" w:hAnsi="Verdana" w:cs="Calibri"/>
              </w:rPr>
            </w:pPr>
          </w:p>
        </w:tc>
      </w:tr>
      <w:tr w:rsidR="004A4DE4" w:rsidRPr="004A4DE4" w14:paraId="416CC599" w14:textId="77777777" w:rsidTr="007D2243">
        <w:tc>
          <w:tcPr>
            <w:tcW w:w="4253" w:type="dxa"/>
          </w:tcPr>
          <w:p w14:paraId="595D5E04" w14:textId="246547E5" w:rsidR="00B85440" w:rsidRPr="004A4DE4" w:rsidRDefault="00B85440" w:rsidP="001C27F0">
            <w:pPr>
              <w:spacing w:after="0" w:line="240" w:lineRule="auto"/>
              <w:jc w:val="right"/>
              <w:rPr>
                <w:rFonts w:ascii="Verdana" w:hAnsi="Verdana" w:cs="Calibri"/>
              </w:rPr>
            </w:pPr>
            <w:r w:rsidRPr="004A4DE4">
              <w:rPr>
                <w:rFonts w:ascii="Verdana" w:hAnsi="Verdana" w:cs="Calibri"/>
                <w:b/>
              </w:rPr>
              <w:t>Vicepresidente</w:t>
            </w:r>
            <w:r w:rsidR="007D2243" w:rsidRPr="004A4DE4">
              <w:rPr>
                <w:rFonts w:ascii="Verdana" w:hAnsi="Verdana" w:cs="Calibri"/>
              </w:rPr>
              <w:t xml:space="preserve"> </w:t>
            </w:r>
            <w:r w:rsidRPr="004A4DE4">
              <w:rPr>
                <w:rFonts w:ascii="Verdana" w:hAnsi="Verdana" w:cs="Calibri"/>
              </w:rPr>
              <w:t>:</w:t>
            </w:r>
          </w:p>
        </w:tc>
        <w:tc>
          <w:tcPr>
            <w:tcW w:w="283" w:type="dxa"/>
          </w:tcPr>
          <w:p w14:paraId="6DEC9565" w14:textId="77777777" w:rsidR="00B85440" w:rsidRPr="004A4DE4" w:rsidRDefault="00B85440" w:rsidP="001C27F0">
            <w:pPr>
              <w:spacing w:after="0" w:line="240" w:lineRule="auto"/>
              <w:jc w:val="both"/>
              <w:rPr>
                <w:rFonts w:ascii="Verdana" w:hAnsi="Verdana" w:cs="Calibri"/>
              </w:rPr>
            </w:pPr>
          </w:p>
        </w:tc>
        <w:tc>
          <w:tcPr>
            <w:tcW w:w="5387" w:type="dxa"/>
          </w:tcPr>
          <w:p w14:paraId="400BB689" w14:textId="77777777" w:rsidR="00B85440" w:rsidRPr="004A4DE4" w:rsidRDefault="00B85440" w:rsidP="001C27F0">
            <w:pPr>
              <w:spacing w:after="0" w:line="240" w:lineRule="auto"/>
              <w:rPr>
                <w:rFonts w:ascii="Verdana" w:hAnsi="Verdana" w:cs="Calibri"/>
              </w:rPr>
            </w:pPr>
            <w:r w:rsidRPr="004A4DE4">
              <w:rPr>
                <w:rFonts w:ascii="Verdana" w:hAnsi="Verdana" w:cs="Calibri"/>
              </w:rPr>
              <w:t>3577 - Roberto Rodríguez Castro</w:t>
            </w:r>
          </w:p>
          <w:p w14:paraId="282C2AA5" w14:textId="77777777" w:rsidR="007D2243" w:rsidRPr="004A4DE4" w:rsidRDefault="007D2243" w:rsidP="001C27F0">
            <w:pPr>
              <w:spacing w:after="0" w:line="240" w:lineRule="auto"/>
              <w:rPr>
                <w:rFonts w:ascii="Verdana" w:hAnsi="Verdana" w:cs="Calibri"/>
              </w:rPr>
            </w:pPr>
          </w:p>
        </w:tc>
      </w:tr>
      <w:tr w:rsidR="004A4DE4" w:rsidRPr="004A4DE4" w14:paraId="197C9747" w14:textId="77777777" w:rsidTr="007D2243">
        <w:tc>
          <w:tcPr>
            <w:tcW w:w="4253" w:type="dxa"/>
          </w:tcPr>
          <w:p w14:paraId="04E54744" w14:textId="77777777" w:rsidR="00B85440" w:rsidRPr="004A4DE4" w:rsidRDefault="00B85440" w:rsidP="001C27F0">
            <w:pPr>
              <w:spacing w:after="0" w:line="240" w:lineRule="auto"/>
              <w:jc w:val="right"/>
              <w:rPr>
                <w:rFonts w:ascii="Verdana" w:hAnsi="Verdana" w:cs="Calibri"/>
              </w:rPr>
            </w:pPr>
          </w:p>
        </w:tc>
        <w:tc>
          <w:tcPr>
            <w:tcW w:w="283" w:type="dxa"/>
          </w:tcPr>
          <w:p w14:paraId="6AEBB685" w14:textId="77777777" w:rsidR="00B85440" w:rsidRPr="004A4DE4" w:rsidRDefault="00B85440" w:rsidP="001C27F0">
            <w:pPr>
              <w:spacing w:after="0" w:line="240" w:lineRule="auto"/>
              <w:jc w:val="both"/>
              <w:rPr>
                <w:rFonts w:ascii="Verdana" w:hAnsi="Verdana" w:cs="Calibri"/>
              </w:rPr>
            </w:pPr>
          </w:p>
        </w:tc>
        <w:tc>
          <w:tcPr>
            <w:tcW w:w="5387" w:type="dxa"/>
          </w:tcPr>
          <w:p w14:paraId="6FC5FCB5" w14:textId="77777777" w:rsidR="00B85440" w:rsidRPr="004A4DE4" w:rsidRDefault="00B85440" w:rsidP="001C27F0">
            <w:pPr>
              <w:spacing w:after="0" w:line="240" w:lineRule="auto"/>
              <w:jc w:val="both"/>
              <w:rPr>
                <w:rFonts w:ascii="Verdana" w:hAnsi="Verdana" w:cs="Calibri"/>
              </w:rPr>
            </w:pPr>
          </w:p>
        </w:tc>
      </w:tr>
      <w:tr w:rsidR="004A4DE4" w:rsidRPr="004A4DE4" w14:paraId="2FE934E2" w14:textId="77777777" w:rsidTr="007D2243">
        <w:tc>
          <w:tcPr>
            <w:tcW w:w="4253" w:type="dxa"/>
          </w:tcPr>
          <w:p w14:paraId="5BC44B71" w14:textId="5C83EEFC" w:rsidR="00B85440" w:rsidRPr="004A4DE4" w:rsidRDefault="00B85440" w:rsidP="001C27F0">
            <w:pPr>
              <w:spacing w:after="0" w:line="240" w:lineRule="auto"/>
              <w:jc w:val="right"/>
              <w:rPr>
                <w:rFonts w:ascii="Verdana" w:hAnsi="Verdana" w:cs="Calibri"/>
              </w:rPr>
            </w:pPr>
            <w:r w:rsidRPr="004A4DE4">
              <w:rPr>
                <w:rFonts w:ascii="Verdana" w:hAnsi="Verdana" w:cs="Calibri"/>
                <w:b/>
              </w:rPr>
              <w:t>Directores Principales</w:t>
            </w:r>
            <w:r w:rsidR="007D2243" w:rsidRPr="004A4DE4">
              <w:rPr>
                <w:rFonts w:ascii="Verdana" w:hAnsi="Verdana" w:cs="Calibri"/>
              </w:rPr>
              <w:t xml:space="preserve"> </w:t>
            </w:r>
            <w:r w:rsidRPr="004A4DE4">
              <w:rPr>
                <w:rFonts w:ascii="Verdana" w:hAnsi="Verdana" w:cs="Calibri"/>
              </w:rPr>
              <w:t>:</w:t>
            </w:r>
          </w:p>
        </w:tc>
        <w:tc>
          <w:tcPr>
            <w:tcW w:w="283" w:type="dxa"/>
          </w:tcPr>
          <w:p w14:paraId="148F274A" w14:textId="77777777" w:rsidR="00B85440" w:rsidRPr="004A4DE4" w:rsidRDefault="00B85440" w:rsidP="001C27F0">
            <w:pPr>
              <w:spacing w:after="0" w:line="240" w:lineRule="auto"/>
              <w:jc w:val="both"/>
              <w:rPr>
                <w:rFonts w:ascii="Verdana" w:hAnsi="Verdana" w:cs="Calibri"/>
              </w:rPr>
            </w:pPr>
          </w:p>
        </w:tc>
        <w:tc>
          <w:tcPr>
            <w:tcW w:w="5387" w:type="dxa"/>
          </w:tcPr>
          <w:p w14:paraId="52E2F150" w14:textId="77777777" w:rsidR="00B85440" w:rsidRPr="004A4DE4" w:rsidRDefault="00B85440" w:rsidP="001C27F0">
            <w:pPr>
              <w:spacing w:after="0" w:line="240" w:lineRule="auto"/>
              <w:rPr>
                <w:rFonts w:ascii="Verdana" w:hAnsi="Verdana" w:cs="Calibri"/>
              </w:rPr>
            </w:pPr>
            <w:r w:rsidRPr="004A4DE4">
              <w:rPr>
                <w:rFonts w:ascii="Verdana" w:hAnsi="Verdana" w:cs="Calibri"/>
              </w:rPr>
              <w:t>1301 - José Luis Giménez Peroza</w:t>
            </w:r>
          </w:p>
          <w:p w14:paraId="67506313" w14:textId="77777777" w:rsidR="00B85440" w:rsidRPr="004A4DE4" w:rsidRDefault="00B85440" w:rsidP="001C27F0">
            <w:pPr>
              <w:spacing w:after="0" w:line="240" w:lineRule="auto"/>
              <w:rPr>
                <w:rFonts w:ascii="Verdana" w:hAnsi="Verdana" w:cs="Calibri"/>
              </w:rPr>
            </w:pPr>
            <w:r w:rsidRPr="004A4DE4">
              <w:rPr>
                <w:rFonts w:ascii="Verdana" w:hAnsi="Verdana" w:cs="Calibri"/>
              </w:rPr>
              <w:t>3592 - Diego Aarón Pérez Moreno</w:t>
            </w:r>
          </w:p>
          <w:p w14:paraId="11F5C804" w14:textId="77777777" w:rsidR="00B85440" w:rsidRPr="004A4DE4" w:rsidRDefault="00B85440" w:rsidP="001C27F0">
            <w:pPr>
              <w:spacing w:after="0" w:line="240" w:lineRule="auto"/>
              <w:rPr>
                <w:rFonts w:ascii="Verdana" w:hAnsi="Verdana" w:cs="Calibri"/>
              </w:rPr>
            </w:pPr>
            <w:r w:rsidRPr="004A4DE4">
              <w:rPr>
                <w:rFonts w:ascii="Verdana" w:hAnsi="Verdana" w:cs="Calibri"/>
              </w:rPr>
              <w:t>3433 - Andrés Eugenio Rothe Morales</w:t>
            </w:r>
          </w:p>
          <w:p w14:paraId="1D06FB73" w14:textId="77777777" w:rsidR="00B85440" w:rsidRPr="004A4DE4" w:rsidRDefault="00B85440" w:rsidP="001C27F0">
            <w:pPr>
              <w:spacing w:after="0" w:line="240" w:lineRule="auto"/>
              <w:rPr>
                <w:rFonts w:ascii="Verdana" w:hAnsi="Verdana" w:cs="Calibri"/>
              </w:rPr>
            </w:pPr>
          </w:p>
        </w:tc>
      </w:tr>
      <w:tr w:rsidR="004A4DE4" w:rsidRPr="004A4DE4" w14:paraId="5B303A59" w14:textId="77777777" w:rsidTr="007D2243">
        <w:tc>
          <w:tcPr>
            <w:tcW w:w="4253" w:type="dxa"/>
          </w:tcPr>
          <w:p w14:paraId="209E8E3B" w14:textId="77777777" w:rsidR="00B85440" w:rsidRPr="004A4DE4" w:rsidRDefault="00B85440" w:rsidP="001C27F0">
            <w:pPr>
              <w:spacing w:after="0" w:line="240" w:lineRule="auto"/>
              <w:jc w:val="right"/>
              <w:rPr>
                <w:rFonts w:ascii="Verdana" w:hAnsi="Verdana" w:cs="Calibri"/>
              </w:rPr>
            </w:pPr>
          </w:p>
        </w:tc>
        <w:tc>
          <w:tcPr>
            <w:tcW w:w="283" w:type="dxa"/>
          </w:tcPr>
          <w:p w14:paraId="7DC335E3" w14:textId="77777777" w:rsidR="00B85440" w:rsidRPr="004A4DE4" w:rsidRDefault="00B85440" w:rsidP="001C27F0">
            <w:pPr>
              <w:spacing w:after="0" w:line="240" w:lineRule="auto"/>
              <w:jc w:val="both"/>
              <w:rPr>
                <w:rFonts w:ascii="Verdana" w:hAnsi="Verdana" w:cs="Calibri"/>
              </w:rPr>
            </w:pPr>
          </w:p>
        </w:tc>
        <w:tc>
          <w:tcPr>
            <w:tcW w:w="5387" w:type="dxa"/>
          </w:tcPr>
          <w:p w14:paraId="44F7381B" w14:textId="77777777" w:rsidR="00B85440" w:rsidRPr="004A4DE4" w:rsidRDefault="00B85440" w:rsidP="001C27F0">
            <w:pPr>
              <w:spacing w:after="0" w:line="240" w:lineRule="auto"/>
              <w:jc w:val="both"/>
              <w:rPr>
                <w:rFonts w:ascii="Verdana" w:hAnsi="Verdana" w:cs="Calibri"/>
              </w:rPr>
            </w:pPr>
          </w:p>
        </w:tc>
      </w:tr>
      <w:tr w:rsidR="004A4DE4" w:rsidRPr="004A4DE4" w14:paraId="3A3F7D26" w14:textId="77777777" w:rsidTr="007D2243">
        <w:tc>
          <w:tcPr>
            <w:tcW w:w="4253" w:type="dxa"/>
          </w:tcPr>
          <w:p w14:paraId="643B60AA" w14:textId="4C742EBC" w:rsidR="00B85440" w:rsidRPr="004A4DE4" w:rsidRDefault="00B85440" w:rsidP="001C27F0">
            <w:pPr>
              <w:spacing w:after="0" w:line="240" w:lineRule="auto"/>
              <w:jc w:val="right"/>
              <w:rPr>
                <w:rFonts w:ascii="Verdana" w:hAnsi="Verdana" w:cs="Calibri"/>
              </w:rPr>
            </w:pPr>
            <w:r w:rsidRPr="004A4DE4">
              <w:rPr>
                <w:rFonts w:ascii="Verdana" w:hAnsi="Verdana" w:cs="Calibri"/>
                <w:b/>
              </w:rPr>
              <w:t>Directores Suplentes</w:t>
            </w:r>
            <w:r w:rsidR="007D2243" w:rsidRPr="004A4DE4">
              <w:rPr>
                <w:rFonts w:ascii="Verdana" w:hAnsi="Verdana" w:cs="Calibri"/>
              </w:rPr>
              <w:t xml:space="preserve"> </w:t>
            </w:r>
            <w:r w:rsidRPr="004A4DE4">
              <w:rPr>
                <w:rFonts w:ascii="Verdana" w:hAnsi="Verdana" w:cs="Calibri"/>
              </w:rPr>
              <w:t>:</w:t>
            </w:r>
          </w:p>
        </w:tc>
        <w:tc>
          <w:tcPr>
            <w:tcW w:w="283" w:type="dxa"/>
          </w:tcPr>
          <w:p w14:paraId="54F84F05" w14:textId="77777777" w:rsidR="00B85440" w:rsidRPr="004A4DE4" w:rsidRDefault="00B85440" w:rsidP="001C27F0">
            <w:pPr>
              <w:spacing w:after="0" w:line="240" w:lineRule="auto"/>
              <w:jc w:val="both"/>
              <w:rPr>
                <w:rFonts w:ascii="Verdana" w:hAnsi="Verdana" w:cs="Calibri"/>
              </w:rPr>
            </w:pPr>
          </w:p>
        </w:tc>
        <w:tc>
          <w:tcPr>
            <w:tcW w:w="5387" w:type="dxa"/>
          </w:tcPr>
          <w:p w14:paraId="54FC56EB" w14:textId="77777777" w:rsidR="00B85440" w:rsidRPr="004A4DE4" w:rsidRDefault="00B85440" w:rsidP="001C27F0">
            <w:pPr>
              <w:spacing w:after="0" w:line="240" w:lineRule="auto"/>
              <w:rPr>
                <w:rFonts w:ascii="Verdana" w:hAnsi="Verdana" w:cs="Calibri"/>
              </w:rPr>
            </w:pPr>
            <w:r w:rsidRPr="004A4DE4">
              <w:rPr>
                <w:rFonts w:ascii="Verdana" w:hAnsi="Verdana" w:cs="Calibri"/>
              </w:rPr>
              <w:t>5 - Emilio Rafael Llamozas Blandín</w:t>
            </w:r>
          </w:p>
          <w:p w14:paraId="6F9F68FC" w14:textId="77777777" w:rsidR="00B85440" w:rsidRPr="004A4DE4" w:rsidRDefault="00B85440" w:rsidP="001C27F0">
            <w:pPr>
              <w:spacing w:after="0" w:line="240" w:lineRule="auto"/>
              <w:rPr>
                <w:rFonts w:ascii="Verdana" w:hAnsi="Verdana" w:cs="Calibri"/>
              </w:rPr>
            </w:pPr>
            <w:r w:rsidRPr="004A4DE4">
              <w:rPr>
                <w:rFonts w:ascii="Verdana" w:hAnsi="Verdana" w:cs="Calibri"/>
              </w:rPr>
              <w:t>2397 - Jesús Eduardo Ganem Medina</w:t>
            </w:r>
          </w:p>
          <w:p w14:paraId="518B6FCD" w14:textId="77777777" w:rsidR="00B85440" w:rsidRPr="004A4DE4" w:rsidRDefault="00B85440" w:rsidP="001C27F0">
            <w:pPr>
              <w:spacing w:after="0" w:line="240" w:lineRule="auto"/>
              <w:rPr>
                <w:rFonts w:ascii="Verdana" w:hAnsi="Verdana" w:cs="Calibri"/>
              </w:rPr>
            </w:pPr>
            <w:r w:rsidRPr="004A4DE4">
              <w:rPr>
                <w:rFonts w:ascii="Verdana" w:hAnsi="Verdana" w:cs="Calibri"/>
              </w:rPr>
              <w:t>2762 - Eduardo Javier Vila Hernández</w:t>
            </w:r>
          </w:p>
          <w:p w14:paraId="6D4CE6CF" w14:textId="77777777" w:rsidR="00B85440" w:rsidRPr="004A4DE4" w:rsidRDefault="00B85440" w:rsidP="001C27F0">
            <w:pPr>
              <w:spacing w:after="0" w:line="240" w:lineRule="auto"/>
              <w:rPr>
                <w:rFonts w:ascii="Verdana" w:hAnsi="Verdana" w:cs="Calibri"/>
              </w:rPr>
            </w:pPr>
          </w:p>
        </w:tc>
      </w:tr>
      <w:tr w:rsidR="004A4DE4" w:rsidRPr="004A4DE4" w14:paraId="60E8DA9A" w14:textId="77777777" w:rsidTr="007D2243">
        <w:tc>
          <w:tcPr>
            <w:tcW w:w="4253" w:type="dxa"/>
          </w:tcPr>
          <w:p w14:paraId="30B0EEA7" w14:textId="77777777" w:rsidR="00B85440" w:rsidRPr="004A4DE4" w:rsidRDefault="00B85440" w:rsidP="001C27F0">
            <w:pPr>
              <w:spacing w:after="0" w:line="240" w:lineRule="auto"/>
              <w:jc w:val="right"/>
              <w:rPr>
                <w:rFonts w:ascii="Verdana" w:hAnsi="Verdana" w:cs="Calibri"/>
              </w:rPr>
            </w:pPr>
          </w:p>
        </w:tc>
        <w:tc>
          <w:tcPr>
            <w:tcW w:w="283" w:type="dxa"/>
          </w:tcPr>
          <w:p w14:paraId="0EC039F6" w14:textId="77777777" w:rsidR="00B85440" w:rsidRPr="004A4DE4" w:rsidRDefault="00B85440" w:rsidP="001C27F0">
            <w:pPr>
              <w:spacing w:after="0" w:line="240" w:lineRule="auto"/>
              <w:jc w:val="both"/>
              <w:rPr>
                <w:rFonts w:ascii="Verdana" w:hAnsi="Verdana" w:cs="Calibri"/>
              </w:rPr>
            </w:pPr>
          </w:p>
        </w:tc>
        <w:tc>
          <w:tcPr>
            <w:tcW w:w="5387" w:type="dxa"/>
          </w:tcPr>
          <w:p w14:paraId="7F7C5C2B" w14:textId="77777777" w:rsidR="00B85440" w:rsidRPr="004A4DE4" w:rsidRDefault="00B85440" w:rsidP="001C27F0">
            <w:pPr>
              <w:spacing w:after="0" w:line="240" w:lineRule="auto"/>
              <w:ind w:left="-108"/>
              <w:jc w:val="both"/>
              <w:rPr>
                <w:rFonts w:ascii="Verdana" w:hAnsi="Verdana" w:cs="Calibri"/>
              </w:rPr>
            </w:pPr>
          </w:p>
        </w:tc>
      </w:tr>
      <w:tr w:rsidR="004A4DE4" w:rsidRPr="004A4DE4" w14:paraId="0E6D0B55" w14:textId="77777777" w:rsidTr="007D2243">
        <w:tc>
          <w:tcPr>
            <w:tcW w:w="4253" w:type="dxa"/>
          </w:tcPr>
          <w:p w14:paraId="60171EE2" w14:textId="2031BF6F" w:rsidR="00B85440" w:rsidRPr="004A4DE4" w:rsidRDefault="00B85440" w:rsidP="001C27F0">
            <w:pPr>
              <w:spacing w:after="0" w:line="240" w:lineRule="auto"/>
              <w:jc w:val="right"/>
              <w:rPr>
                <w:rFonts w:ascii="Verdana" w:hAnsi="Verdana" w:cs="Calibri"/>
              </w:rPr>
            </w:pPr>
            <w:r w:rsidRPr="004A4DE4">
              <w:rPr>
                <w:rFonts w:ascii="Verdana" w:hAnsi="Verdana" w:cs="Calibri"/>
                <w:b/>
              </w:rPr>
              <w:t>Directores de Regiones</w:t>
            </w:r>
            <w:r w:rsidR="007D2243" w:rsidRPr="004A4DE4">
              <w:rPr>
                <w:rFonts w:ascii="Verdana" w:hAnsi="Verdana" w:cs="Calibri"/>
              </w:rPr>
              <w:t xml:space="preserve"> </w:t>
            </w:r>
            <w:r w:rsidRPr="004A4DE4">
              <w:rPr>
                <w:rFonts w:ascii="Verdana" w:hAnsi="Verdana" w:cs="Calibri"/>
              </w:rPr>
              <w:t>:</w:t>
            </w:r>
          </w:p>
          <w:p w14:paraId="7208B53E" w14:textId="2F89D6B3" w:rsidR="00B85440" w:rsidRPr="004A4DE4" w:rsidRDefault="00B85440" w:rsidP="001C27F0">
            <w:pPr>
              <w:spacing w:after="0" w:line="240" w:lineRule="auto"/>
              <w:jc w:val="right"/>
              <w:rPr>
                <w:rFonts w:ascii="Verdana" w:hAnsi="Verdana" w:cs="Calibri"/>
              </w:rPr>
            </w:pPr>
            <w:r w:rsidRPr="004A4DE4">
              <w:rPr>
                <w:rFonts w:ascii="Verdana" w:hAnsi="Verdana" w:cs="Calibri"/>
              </w:rPr>
              <w:t>Región Andina (M</w:t>
            </w:r>
            <w:r w:rsidR="007D2243" w:rsidRPr="004A4DE4">
              <w:rPr>
                <w:rFonts w:ascii="Verdana" w:hAnsi="Verdana" w:cs="Calibri"/>
              </w:rPr>
              <w:t>E</w:t>
            </w:r>
            <w:r w:rsidRPr="004A4DE4">
              <w:rPr>
                <w:rFonts w:ascii="Verdana" w:hAnsi="Verdana" w:cs="Calibri"/>
              </w:rPr>
              <w:t>, T</w:t>
            </w:r>
            <w:r w:rsidR="007D2243" w:rsidRPr="004A4DE4">
              <w:rPr>
                <w:rFonts w:ascii="Verdana" w:hAnsi="Verdana" w:cs="Calibri"/>
              </w:rPr>
              <w:t>R</w:t>
            </w:r>
            <w:r w:rsidRPr="004A4DE4">
              <w:rPr>
                <w:rFonts w:ascii="Verdana" w:hAnsi="Verdana" w:cs="Calibri"/>
              </w:rPr>
              <w:t>)</w:t>
            </w:r>
            <w:r w:rsidR="007D2243" w:rsidRPr="004A4DE4">
              <w:rPr>
                <w:rFonts w:ascii="Verdana" w:hAnsi="Verdana" w:cs="Calibri"/>
              </w:rPr>
              <w:t xml:space="preserve"> </w:t>
            </w:r>
            <w:r w:rsidRPr="004A4DE4">
              <w:rPr>
                <w:rFonts w:ascii="Verdana" w:hAnsi="Verdana" w:cs="Calibri"/>
              </w:rPr>
              <w:t>:</w:t>
            </w:r>
          </w:p>
          <w:p w14:paraId="531DF000" w14:textId="55FE4E8B" w:rsidR="00B85440" w:rsidRPr="004A4DE4" w:rsidRDefault="00B85440" w:rsidP="001C27F0">
            <w:pPr>
              <w:spacing w:after="0" w:line="240" w:lineRule="auto"/>
              <w:jc w:val="right"/>
              <w:rPr>
                <w:rFonts w:ascii="Verdana" w:hAnsi="Verdana" w:cs="Calibri"/>
              </w:rPr>
            </w:pPr>
            <w:r w:rsidRPr="004A4DE4">
              <w:rPr>
                <w:rFonts w:ascii="Verdana" w:hAnsi="Verdana" w:cs="Calibri"/>
              </w:rPr>
              <w:t>Región Aragua (A</w:t>
            </w:r>
            <w:r w:rsidR="007D2243" w:rsidRPr="004A4DE4">
              <w:rPr>
                <w:rFonts w:ascii="Verdana" w:hAnsi="Verdana" w:cs="Calibri"/>
              </w:rPr>
              <w:t>R</w:t>
            </w:r>
            <w:r w:rsidRPr="004A4DE4">
              <w:rPr>
                <w:rFonts w:ascii="Verdana" w:hAnsi="Verdana" w:cs="Calibri"/>
              </w:rPr>
              <w:t>)</w:t>
            </w:r>
            <w:r w:rsidR="007D2243" w:rsidRPr="004A4DE4">
              <w:rPr>
                <w:rFonts w:ascii="Verdana" w:hAnsi="Verdana" w:cs="Calibri"/>
              </w:rPr>
              <w:t xml:space="preserve"> </w:t>
            </w:r>
            <w:r w:rsidRPr="004A4DE4">
              <w:rPr>
                <w:rFonts w:ascii="Verdana" w:hAnsi="Verdana" w:cs="Calibri"/>
              </w:rPr>
              <w:t>:</w:t>
            </w:r>
          </w:p>
          <w:p w14:paraId="3E8D202B" w14:textId="18180935" w:rsidR="00B85440" w:rsidRPr="004A4DE4" w:rsidRDefault="00B85440" w:rsidP="001C27F0">
            <w:pPr>
              <w:spacing w:after="0" w:line="240" w:lineRule="auto"/>
              <w:jc w:val="right"/>
              <w:rPr>
                <w:rFonts w:ascii="Verdana" w:hAnsi="Verdana" w:cs="Calibri"/>
              </w:rPr>
            </w:pPr>
            <w:r w:rsidRPr="004A4DE4">
              <w:rPr>
                <w:rFonts w:ascii="Verdana" w:hAnsi="Verdana" w:cs="Calibri"/>
              </w:rPr>
              <w:t>Región Carabobo (C</w:t>
            </w:r>
            <w:r w:rsidR="007D2243" w:rsidRPr="004A4DE4">
              <w:rPr>
                <w:rFonts w:ascii="Verdana" w:hAnsi="Verdana" w:cs="Calibri"/>
              </w:rPr>
              <w:t>A</w:t>
            </w:r>
            <w:r w:rsidRPr="004A4DE4">
              <w:rPr>
                <w:rFonts w:ascii="Verdana" w:hAnsi="Verdana" w:cs="Calibri"/>
              </w:rPr>
              <w:t>)</w:t>
            </w:r>
            <w:r w:rsidR="007D2243" w:rsidRPr="004A4DE4">
              <w:rPr>
                <w:rFonts w:ascii="Verdana" w:hAnsi="Verdana" w:cs="Calibri"/>
              </w:rPr>
              <w:t xml:space="preserve"> </w:t>
            </w:r>
            <w:r w:rsidRPr="004A4DE4">
              <w:rPr>
                <w:rFonts w:ascii="Verdana" w:hAnsi="Verdana" w:cs="Calibri"/>
              </w:rPr>
              <w:t>:</w:t>
            </w:r>
          </w:p>
          <w:p w14:paraId="4717E83D" w14:textId="6D260081" w:rsidR="00B85440" w:rsidRPr="004A4DE4" w:rsidRDefault="00B85440" w:rsidP="001C27F0">
            <w:pPr>
              <w:spacing w:after="0" w:line="240" w:lineRule="auto"/>
              <w:ind w:left="-146"/>
              <w:jc w:val="right"/>
              <w:rPr>
                <w:rFonts w:ascii="Verdana" w:hAnsi="Verdana" w:cs="Calibri"/>
              </w:rPr>
            </w:pPr>
            <w:r w:rsidRPr="004A4DE4">
              <w:rPr>
                <w:rFonts w:ascii="Verdana" w:hAnsi="Verdana" w:cs="Calibri"/>
              </w:rPr>
              <w:t>R. CentroOccidente (F</w:t>
            </w:r>
            <w:r w:rsidR="007D2243" w:rsidRPr="004A4DE4">
              <w:rPr>
                <w:rFonts w:ascii="Verdana" w:hAnsi="Verdana" w:cs="Calibri"/>
              </w:rPr>
              <w:t>A</w:t>
            </w:r>
            <w:r w:rsidRPr="004A4DE4">
              <w:rPr>
                <w:rFonts w:ascii="Verdana" w:hAnsi="Verdana" w:cs="Calibri"/>
              </w:rPr>
              <w:t>, L</w:t>
            </w:r>
            <w:r w:rsidR="007D2243" w:rsidRPr="004A4DE4">
              <w:rPr>
                <w:rFonts w:ascii="Verdana" w:hAnsi="Verdana" w:cs="Calibri"/>
              </w:rPr>
              <w:t>A</w:t>
            </w:r>
            <w:r w:rsidRPr="004A4DE4">
              <w:rPr>
                <w:rFonts w:ascii="Verdana" w:hAnsi="Verdana" w:cs="Calibri"/>
              </w:rPr>
              <w:t>, Y</w:t>
            </w:r>
            <w:r w:rsidR="007D2243" w:rsidRPr="004A4DE4">
              <w:rPr>
                <w:rFonts w:ascii="Verdana" w:hAnsi="Verdana" w:cs="Calibri"/>
              </w:rPr>
              <w:t>A</w:t>
            </w:r>
            <w:r w:rsidRPr="004A4DE4">
              <w:rPr>
                <w:rFonts w:ascii="Verdana" w:hAnsi="Verdana" w:cs="Calibri"/>
              </w:rPr>
              <w:t>)</w:t>
            </w:r>
            <w:r w:rsidR="007D2243" w:rsidRPr="004A4DE4">
              <w:rPr>
                <w:rFonts w:ascii="Verdana" w:hAnsi="Verdana" w:cs="Calibri"/>
              </w:rPr>
              <w:t xml:space="preserve"> </w:t>
            </w:r>
            <w:r w:rsidRPr="004A4DE4">
              <w:rPr>
                <w:rFonts w:ascii="Verdana" w:hAnsi="Verdana" w:cs="Calibri"/>
              </w:rPr>
              <w:t>:</w:t>
            </w:r>
          </w:p>
          <w:p w14:paraId="7B354519" w14:textId="65EE554A" w:rsidR="00B85440" w:rsidRPr="004A4DE4" w:rsidRDefault="00B85440" w:rsidP="001C27F0">
            <w:pPr>
              <w:spacing w:after="0" w:line="240" w:lineRule="auto"/>
              <w:jc w:val="right"/>
              <w:rPr>
                <w:rFonts w:ascii="Verdana" w:hAnsi="Verdana" w:cs="Calibri"/>
              </w:rPr>
            </w:pPr>
            <w:r w:rsidRPr="004A4DE4">
              <w:rPr>
                <w:rFonts w:ascii="Verdana" w:hAnsi="Verdana" w:cs="Calibri"/>
              </w:rPr>
              <w:t>Región Capital (V</w:t>
            </w:r>
            <w:r w:rsidR="007D2243" w:rsidRPr="004A4DE4">
              <w:rPr>
                <w:rFonts w:ascii="Verdana" w:hAnsi="Verdana" w:cs="Calibri"/>
              </w:rPr>
              <w:t>A</w:t>
            </w:r>
            <w:r w:rsidRPr="004A4DE4">
              <w:rPr>
                <w:rFonts w:ascii="Verdana" w:hAnsi="Verdana" w:cs="Calibri"/>
              </w:rPr>
              <w:t>, DC y M</w:t>
            </w:r>
            <w:r w:rsidR="007D2243" w:rsidRPr="004A4DE4">
              <w:rPr>
                <w:rFonts w:ascii="Verdana" w:hAnsi="Verdana" w:cs="Calibri"/>
              </w:rPr>
              <w:t>I</w:t>
            </w:r>
            <w:r w:rsidRPr="004A4DE4">
              <w:rPr>
                <w:rFonts w:ascii="Verdana" w:hAnsi="Verdana" w:cs="Calibri"/>
              </w:rPr>
              <w:t>)</w:t>
            </w:r>
            <w:r w:rsidR="007D2243" w:rsidRPr="004A4DE4">
              <w:rPr>
                <w:rFonts w:ascii="Verdana" w:hAnsi="Verdana" w:cs="Calibri"/>
              </w:rPr>
              <w:t xml:space="preserve"> </w:t>
            </w:r>
            <w:r w:rsidRPr="004A4DE4">
              <w:rPr>
                <w:rFonts w:ascii="Verdana" w:hAnsi="Verdana" w:cs="Calibri"/>
              </w:rPr>
              <w:t>:</w:t>
            </w:r>
          </w:p>
          <w:p w14:paraId="45A8C139" w14:textId="034ADE9D" w:rsidR="00B85440" w:rsidRPr="004A4DE4" w:rsidRDefault="00B85440" w:rsidP="001C27F0">
            <w:pPr>
              <w:spacing w:after="0" w:line="240" w:lineRule="auto"/>
              <w:jc w:val="right"/>
              <w:rPr>
                <w:rFonts w:ascii="Verdana" w:hAnsi="Verdana" w:cs="Calibri"/>
              </w:rPr>
            </w:pPr>
            <w:r w:rsidRPr="004A4DE4">
              <w:rPr>
                <w:rFonts w:ascii="Verdana" w:hAnsi="Verdana" w:cs="Calibri"/>
              </w:rPr>
              <w:t>R. Llanos Occidentales (B</w:t>
            </w:r>
            <w:r w:rsidR="007D2243" w:rsidRPr="004A4DE4">
              <w:rPr>
                <w:rFonts w:ascii="Verdana" w:hAnsi="Verdana" w:cs="Calibri"/>
              </w:rPr>
              <w:t>A</w:t>
            </w:r>
            <w:r w:rsidRPr="004A4DE4">
              <w:rPr>
                <w:rFonts w:ascii="Verdana" w:hAnsi="Verdana" w:cs="Calibri"/>
              </w:rPr>
              <w:t>, P</w:t>
            </w:r>
            <w:r w:rsidR="007D2243" w:rsidRPr="004A4DE4">
              <w:rPr>
                <w:rFonts w:ascii="Verdana" w:hAnsi="Verdana" w:cs="Calibri"/>
              </w:rPr>
              <w:t>O</w:t>
            </w:r>
            <w:r w:rsidRPr="004A4DE4">
              <w:rPr>
                <w:rFonts w:ascii="Verdana" w:hAnsi="Verdana" w:cs="Calibri"/>
              </w:rPr>
              <w:t>)</w:t>
            </w:r>
            <w:r w:rsidR="007D2243" w:rsidRPr="004A4DE4">
              <w:rPr>
                <w:rFonts w:ascii="Verdana" w:hAnsi="Verdana" w:cs="Calibri"/>
              </w:rPr>
              <w:t xml:space="preserve"> </w:t>
            </w:r>
            <w:r w:rsidRPr="004A4DE4">
              <w:rPr>
                <w:rFonts w:ascii="Verdana" w:hAnsi="Verdana" w:cs="Calibri"/>
              </w:rPr>
              <w:t>:</w:t>
            </w:r>
          </w:p>
          <w:p w14:paraId="76098C55" w14:textId="6A4AE1A2" w:rsidR="00B85440" w:rsidRPr="004A4DE4" w:rsidRDefault="00B85440" w:rsidP="001C27F0">
            <w:pPr>
              <w:spacing w:after="0" w:line="240" w:lineRule="auto"/>
              <w:jc w:val="right"/>
              <w:rPr>
                <w:rFonts w:ascii="Verdana" w:hAnsi="Verdana" w:cs="Calibri"/>
              </w:rPr>
            </w:pPr>
            <w:r w:rsidRPr="004A4DE4">
              <w:rPr>
                <w:rFonts w:ascii="Verdana" w:hAnsi="Verdana" w:cs="Calibri"/>
              </w:rPr>
              <w:t>R. Llanos Orientales (C</w:t>
            </w:r>
            <w:r w:rsidR="007D2243" w:rsidRPr="004A4DE4">
              <w:rPr>
                <w:rFonts w:ascii="Verdana" w:hAnsi="Verdana" w:cs="Calibri"/>
              </w:rPr>
              <w:t>O</w:t>
            </w:r>
            <w:r w:rsidRPr="004A4DE4">
              <w:rPr>
                <w:rFonts w:ascii="Verdana" w:hAnsi="Verdana" w:cs="Calibri"/>
              </w:rPr>
              <w:t>, G</w:t>
            </w:r>
            <w:r w:rsidR="007D2243" w:rsidRPr="004A4DE4">
              <w:rPr>
                <w:rFonts w:ascii="Verdana" w:hAnsi="Verdana" w:cs="Calibri"/>
              </w:rPr>
              <w:t>U</w:t>
            </w:r>
            <w:r w:rsidRPr="004A4DE4">
              <w:rPr>
                <w:rFonts w:ascii="Verdana" w:hAnsi="Verdana" w:cs="Calibri"/>
              </w:rPr>
              <w:t>, A</w:t>
            </w:r>
            <w:r w:rsidR="007D2243" w:rsidRPr="004A4DE4">
              <w:rPr>
                <w:rFonts w:ascii="Verdana" w:hAnsi="Verdana" w:cs="Calibri"/>
              </w:rPr>
              <w:t>P</w:t>
            </w:r>
            <w:r w:rsidRPr="004A4DE4">
              <w:rPr>
                <w:rFonts w:ascii="Verdana" w:hAnsi="Verdana" w:cs="Calibri"/>
              </w:rPr>
              <w:t>)</w:t>
            </w:r>
            <w:r w:rsidR="007D2243" w:rsidRPr="004A4DE4">
              <w:rPr>
                <w:rFonts w:ascii="Verdana" w:hAnsi="Verdana" w:cs="Calibri"/>
              </w:rPr>
              <w:t xml:space="preserve"> </w:t>
            </w:r>
            <w:r w:rsidRPr="004A4DE4">
              <w:rPr>
                <w:rFonts w:ascii="Verdana" w:hAnsi="Verdana" w:cs="Calibri"/>
              </w:rPr>
              <w:t>:</w:t>
            </w:r>
          </w:p>
          <w:p w14:paraId="675996E8" w14:textId="55BEF153" w:rsidR="00B85440" w:rsidRPr="004A4DE4" w:rsidRDefault="00B85440" w:rsidP="001C27F0">
            <w:pPr>
              <w:spacing w:after="0" w:line="240" w:lineRule="auto"/>
              <w:jc w:val="right"/>
              <w:rPr>
                <w:rFonts w:ascii="Verdana" w:hAnsi="Verdana" w:cs="Calibri"/>
              </w:rPr>
            </w:pPr>
            <w:r w:rsidRPr="004A4DE4">
              <w:rPr>
                <w:rFonts w:ascii="Verdana" w:hAnsi="Verdana" w:cs="Calibri"/>
              </w:rPr>
              <w:t>R. Oriente (A</w:t>
            </w:r>
            <w:r w:rsidR="007D2243" w:rsidRPr="004A4DE4">
              <w:rPr>
                <w:rFonts w:ascii="Verdana" w:hAnsi="Verdana" w:cs="Calibri"/>
              </w:rPr>
              <w:t>N</w:t>
            </w:r>
            <w:r w:rsidRPr="004A4DE4">
              <w:rPr>
                <w:rFonts w:ascii="Verdana" w:hAnsi="Verdana" w:cs="Calibri"/>
              </w:rPr>
              <w:t>, M</w:t>
            </w:r>
            <w:r w:rsidR="007D2243" w:rsidRPr="004A4DE4">
              <w:rPr>
                <w:rFonts w:ascii="Verdana" w:hAnsi="Verdana" w:cs="Calibri"/>
              </w:rPr>
              <w:t>O</w:t>
            </w:r>
            <w:r w:rsidRPr="004A4DE4">
              <w:rPr>
                <w:rFonts w:ascii="Verdana" w:hAnsi="Verdana" w:cs="Calibri"/>
              </w:rPr>
              <w:t>, NE, y B</w:t>
            </w:r>
            <w:r w:rsidR="007D2243" w:rsidRPr="004A4DE4">
              <w:rPr>
                <w:rFonts w:ascii="Verdana" w:hAnsi="Verdana" w:cs="Calibri"/>
              </w:rPr>
              <w:t>O</w:t>
            </w:r>
            <w:r w:rsidRPr="004A4DE4">
              <w:rPr>
                <w:rFonts w:ascii="Verdana" w:hAnsi="Verdana" w:cs="Calibri"/>
              </w:rPr>
              <w:t>)</w:t>
            </w:r>
            <w:r w:rsidR="007D2243" w:rsidRPr="004A4DE4">
              <w:rPr>
                <w:rFonts w:ascii="Verdana" w:hAnsi="Verdana" w:cs="Calibri"/>
              </w:rPr>
              <w:t xml:space="preserve"> </w:t>
            </w:r>
            <w:r w:rsidRPr="004A4DE4">
              <w:rPr>
                <w:rFonts w:ascii="Verdana" w:hAnsi="Verdana" w:cs="Calibri"/>
              </w:rPr>
              <w:t>:</w:t>
            </w:r>
          </w:p>
          <w:p w14:paraId="72FF3033" w14:textId="193CD618" w:rsidR="00B85440" w:rsidRPr="004A4DE4" w:rsidRDefault="00B85440" w:rsidP="001C27F0">
            <w:pPr>
              <w:spacing w:after="0" w:line="240" w:lineRule="auto"/>
              <w:jc w:val="right"/>
              <w:rPr>
                <w:rFonts w:ascii="Verdana" w:hAnsi="Verdana" w:cs="Calibri"/>
              </w:rPr>
            </w:pPr>
            <w:r w:rsidRPr="004A4DE4">
              <w:rPr>
                <w:rFonts w:ascii="Verdana" w:hAnsi="Verdana" w:cs="Calibri"/>
              </w:rPr>
              <w:t>Región Tachira (T</w:t>
            </w:r>
            <w:r w:rsidR="007D2243" w:rsidRPr="004A4DE4">
              <w:rPr>
                <w:rFonts w:ascii="Verdana" w:hAnsi="Verdana" w:cs="Calibri"/>
              </w:rPr>
              <w:t>A</w:t>
            </w:r>
            <w:r w:rsidRPr="004A4DE4">
              <w:rPr>
                <w:rFonts w:ascii="Verdana" w:hAnsi="Verdana" w:cs="Calibri"/>
              </w:rPr>
              <w:t>)</w:t>
            </w:r>
            <w:r w:rsidR="007D2243" w:rsidRPr="004A4DE4">
              <w:rPr>
                <w:rFonts w:ascii="Verdana" w:hAnsi="Verdana" w:cs="Calibri"/>
              </w:rPr>
              <w:t xml:space="preserve"> </w:t>
            </w:r>
            <w:r w:rsidRPr="004A4DE4">
              <w:rPr>
                <w:rFonts w:ascii="Verdana" w:hAnsi="Verdana" w:cs="Calibri"/>
              </w:rPr>
              <w:t>:</w:t>
            </w:r>
          </w:p>
          <w:p w14:paraId="42E90046" w14:textId="4DEE217F" w:rsidR="00B85440" w:rsidRPr="004A4DE4" w:rsidRDefault="00B85440" w:rsidP="001C27F0">
            <w:pPr>
              <w:spacing w:after="0" w:line="240" w:lineRule="auto"/>
              <w:jc w:val="right"/>
              <w:rPr>
                <w:rFonts w:ascii="Verdana" w:hAnsi="Verdana" w:cs="Calibri"/>
              </w:rPr>
            </w:pPr>
            <w:r w:rsidRPr="004A4DE4">
              <w:rPr>
                <w:rFonts w:ascii="Verdana" w:hAnsi="Verdana" w:cs="Calibri"/>
              </w:rPr>
              <w:t>Región Zulia (Z</w:t>
            </w:r>
            <w:r w:rsidR="007D2243" w:rsidRPr="004A4DE4">
              <w:rPr>
                <w:rFonts w:ascii="Verdana" w:hAnsi="Verdana" w:cs="Calibri"/>
              </w:rPr>
              <w:t>U</w:t>
            </w:r>
            <w:r w:rsidRPr="004A4DE4">
              <w:rPr>
                <w:rFonts w:ascii="Verdana" w:hAnsi="Verdana" w:cs="Calibri"/>
              </w:rPr>
              <w:t>)</w:t>
            </w:r>
            <w:r w:rsidR="007D2243" w:rsidRPr="004A4DE4">
              <w:rPr>
                <w:rFonts w:ascii="Verdana" w:hAnsi="Verdana" w:cs="Calibri"/>
              </w:rPr>
              <w:t xml:space="preserve"> </w:t>
            </w:r>
            <w:r w:rsidRPr="004A4DE4">
              <w:rPr>
                <w:rFonts w:ascii="Verdana" w:hAnsi="Verdana" w:cs="Calibri"/>
              </w:rPr>
              <w:t>:</w:t>
            </w:r>
          </w:p>
          <w:p w14:paraId="7FBC5F0F" w14:textId="77777777" w:rsidR="00B85440" w:rsidRPr="004A4DE4" w:rsidRDefault="00B85440" w:rsidP="001C27F0">
            <w:pPr>
              <w:spacing w:after="0" w:line="240" w:lineRule="auto"/>
              <w:jc w:val="center"/>
              <w:rPr>
                <w:rFonts w:ascii="Verdana" w:hAnsi="Verdana" w:cs="Calibri"/>
              </w:rPr>
            </w:pPr>
          </w:p>
          <w:p w14:paraId="7897B649" w14:textId="77777777" w:rsidR="00B85440" w:rsidRPr="004A4DE4" w:rsidRDefault="00B85440" w:rsidP="001C27F0">
            <w:pPr>
              <w:spacing w:after="0" w:line="240" w:lineRule="auto"/>
              <w:jc w:val="center"/>
              <w:rPr>
                <w:rFonts w:ascii="Verdana" w:hAnsi="Verdana" w:cs="Calibri"/>
              </w:rPr>
            </w:pPr>
          </w:p>
        </w:tc>
        <w:tc>
          <w:tcPr>
            <w:tcW w:w="283" w:type="dxa"/>
          </w:tcPr>
          <w:p w14:paraId="6F3907D3" w14:textId="77777777" w:rsidR="00B85440" w:rsidRPr="004A4DE4" w:rsidRDefault="00B85440" w:rsidP="001C27F0">
            <w:pPr>
              <w:spacing w:after="0" w:line="240" w:lineRule="auto"/>
              <w:jc w:val="center"/>
              <w:rPr>
                <w:rFonts w:ascii="Verdana" w:hAnsi="Verdana" w:cs="Calibri"/>
              </w:rPr>
            </w:pPr>
          </w:p>
        </w:tc>
        <w:tc>
          <w:tcPr>
            <w:tcW w:w="5387" w:type="dxa"/>
          </w:tcPr>
          <w:p w14:paraId="5B93EF9F" w14:textId="77777777" w:rsidR="007D2243" w:rsidRPr="004A4DE4" w:rsidRDefault="007D2243" w:rsidP="001C27F0">
            <w:pPr>
              <w:spacing w:after="0" w:line="240" w:lineRule="auto"/>
              <w:rPr>
                <w:rFonts w:ascii="Verdana" w:hAnsi="Verdana" w:cs="Calibri"/>
              </w:rPr>
            </w:pPr>
          </w:p>
          <w:p w14:paraId="413B8322" w14:textId="77777777" w:rsidR="00B85440" w:rsidRPr="004A4DE4" w:rsidRDefault="00B85440" w:rsidP="001C27F0">
            <w:pPr>
              <w:spacing w:after="0" w:line="240" w:lineRule="auto"/>
              <w:rPr>
                <w:rFonts w:ascii="Verdana" w:hAnsi="Verdana" w:cs="Calibri"/>
              </w:rPr>
            </w:pPr>
            <w:r w:rsidRPr="004A4DE4">
              <w:rPr>
                <w:rFonts w:ascii="Verdana" w:hAnsi="Verdana" w:cs="Calibri"/>
              </w:rPr>
              <w:t>3111 - Luis Ernesto Araujo Mendoza</w:t>
            </w:r>
          </w:p>
          <w:p w14:paraId="23228466" w14:textId="77777777" w:rsidR="00B85440" w:rsidRPr="004A4DE4" w:rsidRDefault="00B85440" w:rsidP="001C27F0">
            <w:pPr>
              <w:spacing w:after="0" w:line="240" w:lineRule="auto"/>
              <w:rPr>
                <w:rFonts w:ascii="Verdana" w:hAnsi="Verdana" w:cs="Calibri"/>
              </w:rPr>
            </w:pPr>
            <w:r w:rsidRPr="004A4DE4">
              <w:rPr>
                <w:rFonts w:ascii="Verdana" w:hAnsi="Verdana" w:cs="Calibri"/>
              </w:rPr>
              <w:t>3390 - Carlos Andrés Rivera Morales</w:t>
            </w:r>
          </w:p>
          <w:p w14:paraId="7E3DF6BF" w14:textId="77777777" w:rsidR="00B85440" w:rsidRPr="004A4DE4" w:rsidRDefault="00B85440" w:rsidP="001C27F0">
            <w:pPr>
              <w:spacing w:after="0" w:line="240" w:lineRule="auto"/>
              <w:rPr>
                <w:rFonts w:ascii="Verdana" w:hAnsi="Verdana" w:cs="Calibri"/>
              </w:rPr>
            </w:pPr>
            <w:r w:rsidRPr="004A4DE4">
              <w:rPr>
                <w:rFonts w:ascii="Verdana" w:hAnsi="Verdana" w:cs="Calibri"/>
              </w:rPr>
              <w:t>2040 - Francisco de Sales Sandoval Rodríguez</w:t>
            </w:r>
          </w:p>
          <w:p w14:paraId="2A2FF859" w14:textId="77777777" w:rsidR="00B85440" w:rsidRPr="004A4DE4" w:rsidRDefault="00B85440" w:rsidP="001C27F0">
            <w:pPr>
              <w:spacing w:after="0" w:line="240" w:lineRule="auto"/>
              <w:rPr>
                <w:rFonts w:ascii="Verdana" w:hAnsi="Verdana" w:cs="Calibri"/>
              </w:rPr>
            </w:pPr>
            <w:r w:rsidRPr="004A4DE4">
              <w:rPr>
                <w:rFonts w:ascii="Verdana" w:hAnsi="Verdana" w:cs="Calibri"/>
              </w:rPr>
              <w:t>3515 - Edgar Oswaldo Martínez Argüelles</w:t>
            </w:r>
          </w:p>
          <w:p w14:paraId="0D5724A9" w14:textId="77777777" w:rsidR="00B85440" w:rsidRPr="004A4DE4" w:rsidRDefault="00B85440" w:rsidP="001C27F0">
            <w:pPr>
              <w:spacing w:after="0" w:line="240" w:lineRule="auto"/>
              <w:rPr>
                <w:rFonts w:ascii="Verdana" w:hAnsi="Verdana" w:cs="Calibri"/>
              </w:rPr>
            </w:pPr>
            <w:r w:rsidRPr="004A4DE4">
              <w:rPr>
                <w:rFonts w:ascii="Verdana" w:hAnsi="Verdana" w:cs="Calibri"/>
              </w:rPr>
              <w:t>3491 - Ramón Alexis Marcano Rincón</w:t>
            </w:r>
          </w:p>
          <w:p w14:paraId="63260EF4" w14:textId="77777777" w:rsidR="00B85440" w:rsidRPr="004A4DE4" w:rsidRDefault="00B85440" w:rsidP="001C27F0">
            <w:pPr>
              <w:spacing w:after="0" w:line="240" w:lineRule="auto"/>
              <w:rPr>
                <w:rFonts w:ascii="Verdana" w:hAnsi="Verdana" w:cs="Calibri"/>
              </w:rPr>
            </w:pPr>
            <w:r w:rsidRPr="004A4DE4">
              <w:rPr>
                <w:rFonts w:ascii="Verdana" w:hAnsi="Verdana" w:cs="Calibri"/>
              </w:rPr>
              <w:t>1753 - Omar José Némer Irched</w:t>
            </w:r>
          </w:p>
          <w:p w14:paraId="4618A33F" w14:textId="77777777" w:rsidR="00B85440" w:rsidRPr="004A4DE4" w:rsidRDefault="00B85440" w:rsidP="001C27F0">
            <w:pPr>
              <w:spacing w:after="0" w:line="240" w:lineRule="auto"/>
              <w:rPr>
                <w:rFonts w:ascii="Verdana" w:hAnsi="Verdana" w:cs="Calibri"/>
              </w:rPr>
            </w:pPr>
            <w:r w:rsidRPr="004A4DE4">
              <w:rPr>
                <w:rFonts w:ascii="Verdana" w:hAnsi="Verdana" w:cs="Calibri"/>
              </w:rPr>
              <w:t xml:space="preserve"> 519 - José Alejandro Páez Diaz</w:t>
            </w:r>
          </w:p>
          <w:p w14:paraId="3A3B8459" w14:textId="77777777" w:rsidR="00B85440" w:rsidRPr="004A4DE4" w:rsidRDefault="00B85440" w:rsidP="001C27F0">
            <w:pPr>
              <w:spacing w:after="0" w:line="240" w:lineRule="auto"/>
              <w:rPr>
                <w:rFonts w:ascii="Verdana" w:hAnsi="Verdana" w:cs="Calibri"/>
              </w:rPr>
            </w:pPr>
            <w:r w:rsidRPr="004A4DE4">
              <w:rPr>
                <w:rFonts w:ascii="Verdana" w:hAnsi="Verdana" w:cs="Calibri"/>
              </w:rPr>
              <w:t>3789 - Wilfredo Alberto Negrón</w:t>
            </w:r>
          </w:p>
          <w:p w14:paraId="185129B8" w14:textId="77777777" w:rsidR="00B85440" w:rsidRPr="004A4DE4" w:rsidRDefault="00B85440" w:rsidP="001C27F0">
            <w:pPr>
              <w:spacing w:after="0" w:line="240" w:lineRule="auto"/>
              <w:rPr>
                <w:rFonts w:ascii="Verdana" w:hAnsi="Verdana" w:cs="Calibri"/>
              </w:rPr>
            </w:pPr>
            <w:r w:rsidRPr="004A4DE4">
              <w:rPr>
                <w:rFonts w:ascii="Verdana" w:hAnsi="Verdana" w:cs="Calibri"/>
              </w:rPr>
              <w:t>3753 - José Gustavo Gandica Zambrano</w:t>
            </w:r>
          </w:p>
          <w:p w14:paraId="7CBA3415" w14:textId="77777777" w:rsidR="00B85440" w:rsidRPr="004A4DE4" w:rsidRDefault="00B85440" w:rsidP="001C27F0">
            <w:pPr>
              <w:spacing w:after="0" w:line="240" w:lineRule="auto"/>
              <w:rPr>
                <w:rFonts w:ascii="Verdana" w:hAnsi="Verdana" w:cs="Calibri"/>
              </w:rPr>
            </w:pPr>
            <w:r w:rsidRPr="004A4DE4">
              <w:rPr>
                <w:rFonts w:ascii="Verdana" w:hAnsi="Verdana" w:cs="Calibri"/>
              </w:rPr>
              <w:t>3693 - Giuseppe Senatore Atencio</w:t>
            </w:r>
          </w:p>
        </w:tc>
      </w:tr>
      <w:tr w:rsidR="004A4DE4" w:rsidRPr="004A4DE4" w14:paraId="6B4B2C2C" w14:textId="77777777" w:rsidTr="007D2243">
        <w:tc>
          <w:tcPr>
            <w:tcW w:w="4253" w:type="dxa"/>
          </w:tcPr>
          <w:p w14:paraId="08587F8B" w14:textId="77777777" w:rsidR="00B85440" w:rsidRPr="004A4DE4" w:rsidRDefault="00B85440" w:rsidP="001C27F0">
            <w:pPr>
              <w:spacing w:after="0" w:line="240" w:lineRule="auto"/>
              <w:jc w:val="right"/>
              <w:rPr>
                <w:rFonts w:ascii="Verdana" w:hAnsi="Verdana" w:cs="Calibri"/>
              </w:rPr>
            </w:pPr>
          </w:p>
        </w:tc>
        <w:tc>
          <w:tcPr>
            <w:tcW w:w="283" w:type="dxa"/>
          </w:tcPr>
          <w:p w14:paraId="4621ABCC" w14:textId="77777777" w:rsidR="00B85440" w:rsidRPr="004A4DE4" w:rsidRDefault="00B85440" w:rsidP="001C27F0">
            <w:pPr>
              <w:spacing w:after="0" w:line="240" w:lineRule="auto"/>
              <w:jc w:val="both"/>
              <w:rPr>
                <w:rFonts w:ascii="Verdana" w:hAnsi="Verdana" w:cs="Calibri"/>
              </w:rPr>
            </w:pPr>
          </w:p>
        </w:tc>
        <w:tc>
          <w:tcPr>
            <w:tcW w:w="5387" w:type="dxa"/>
          </w:tcPr>
          <w:p w14:paraId="14C882B6" w14:textId="77777777" w:rsidR="00B85440" w:rsidRPr="004A4DE4" w:rsidRDefault="00B85440" w:rsidP="001C27F0">
            <w:pPr>
              <w:spacing w:after="0" w:line="240" w:lineRule="auto"/>
              <w:jc w:val="both"/>
              <w:rPr>
                <w:rFonts w:ascii="Verdana" w:hAnsi="Verdana" w:cs="Calibri"/>
              </w:rPr>
            </w:pPr>
          </w:p>
        </w:tc>
      </w:tr>
      <w:tr w:rsidR="004A4DE4" w:rsidRPr="004A4DE4" w14:paraId="578EB627" w14:textId="77777777" w:rsidTr="007D2243">
        <w:tc>
          <w:tcPr>
            <w:tcW w:w="4253" w:type="dxa"/>
          </w:tcPr>
          <w:p w14:paraId="3DEA8CB2" w14:textId="77777777" w:rsidR="00B85440" w:rsidRPr="004A4DE4" w:rsidRDefault="00B85440" w:rsidP="001C27F0">
            <w:pPr>
              <w:spacing w:after="0" w:line="240" w:lineRule="auto"/>
              <w:jc w:val="right"/>
              <w:rPr>
                <w:rFonts w:ascii="Verdana" w:hAnsi="Verdana" w:cs="Calibri"/>
              </w:rPr>
            </w:pPr>
            <w:r w:rsidRPr="004A4DE4">
              <w:rPr>
                <w:rFonts w:ascii="Verdana" w:hAnsi="Verdana" w:cs="Calibri"/>
              </w:rPr>
              <w:t>Gerente General:</w:t>
            </w:r>
          </w:p>
        </w:tc>
        <w:tc>
          <w:tcPr>
            <w:tcW w:w="283" w:type="dxa"/>
          </w:tcPr>
          <w:p w14:paraId="6A24541D" w14:textId="77777777" w:rsidR="00B85440" w:rsidRPr="004A4DE4" w:rsidRDefault="00B85440" w:rsidP="001C27F0">
            <w:pPr>
              <w:spacing w:after="0" w:line="240" w:lineRule="auto"/>
              <w:jc w:val="both"/>
              <w:rPr>
                <w:rFonts w:ascii="Verdana" w:hAnsi="Verdana" w:cs="Calibri"/>
              </w:rPr>
            </w:pPr>
          </w:p>
        </w:tc>
        <w:tc>
          <w:tcPr>
            <w:tcW w:w="5387" w:type="dxa"/>
          </w:tcPr>
          <w:p w14:paraId="0EBBD95E" w14:textId="77777777" w:rsidR="00B85440" w:rsidRPr="004A4DE4" w:rsidRDefault="00B85440" w:rsidP="001C27F0">
            <w:pPr>
              <w:spacing w:after="0" w:line="240" w:lineRule="auto"/>
              <w:jc w:val="both"/>
              <w:rPr>
                <w:rFonts w:ascii="Verdana" w:hAnsi="Verdana" w:cs="Calibri"/>
              </w:rPr>
            </w:pPr>
            <w:r w:rsidRPr="004A4DE4">
              <w:rPr>
                <w:rFonts w:ascii="Verdana" w:hAnsi="Verdana" w:cs="Calibri"/>
              </w:rPr>
              <w:t>2800 - Ana María Restrepo de Bernstein</w:t>
            </w:r>
          </w:p>
        </w:tc>
      </w:tr>
    </w:tbl>
    <w:p w14:paraId="7E1AB9F9" w14:textId="77777777" w:rsidR="00D20308" w:rsidRPr="004A4DE4" w:rsidRDefault="00D20308" w:rsidP="000F1BF1">
      <w:pPr>
        <w:spacing w:after="0" w:line="240" w:lineRule="auto"/>
        <w:jc w:val="both"/>
        <w:rPr>
          <w:rFonts w:ascii="Verdana" w:hAnsi="Verdana" w:cs="Calibri"/>
        </w:rPr>
        <w:sectPr w:rsidR="00D20308" w:rsidRPr="004A4DE4" w:rsidSect="005B5FEF">
          <w:headerReference w:type="default" r:id="rId14"/>
          <w:pgSz w:w="12242" w:h="15842" w:code="119"/>
          <w:pgMar w:top="1134" w:right="1134" w:bottom="1134" w:left="1134" w:header="709" w:footer="860" w:gutter="0"/>
          <w:pgBorders w:offsetFrom="page">
            <w:bottom w:val="single" w:sz="4" w:space="24" w:color="auto"/>
          </w:pgBorders>
          <w:pgNumType w:fmt="upperRoman"/>
          <w:cols w:space="708"/>
          <w:docGrid w:linePitch="360"/>
        </w:sectPr>
      </w:pPr>
    </w:p>
    <w:p w14:paraId="625D7805" w14:textId="77777777" w:rsidR="00835815" w:rsidRPr="004A4DE4" w:rsidRDefault="00835815" w:rsidP="000F1BF1">
      <w:pPr>
        <w:spacing w:after="0" w:line="240" w:lineRule="auto"/>
        <w:jc w:val="both"/>
        <w:rPr>
          <w:rFonts w:ascii="Verdana" w:hAnsi="Verdana" w:cs="Calibri"/>
        </w:rPr>
      </w:pPr>
    </w:p>
    <w:p w14:paraId="36D24DAE" w14:textId="76D2C99A" w:rsidR="00835815" w:rsidRPr="004A4DE4" w:rsidRDefault="007A7B81" w:rsidP="00B35D2D">
      <w:pPr>
        <w:spacing w:after="0" w:line="240" w:lineRule="auto"/>
        <w:jc w:val="center"/>
        <w:outlineLvl w:val="0"/>
        <w:rPr>
          <w:rFonts w:ascii="Verdana" w:hAnsi="Verdana" w:cs="Calibri"/>
          <w:b/>
        </w:rPr>
      </w:pPr>
      <w:r w:rsidRPr="004A4DE4">
        <w:rPr>
          <w:rFonts w:ascii="Verdana" w:hAnsi="Verdana" w:cs="Calibri"/>
          <w:b/>
        </w:rPr>
        <w:t>SECCIÓN</w:t>
      </w:r>
      <w:r w:rsidR="002576A7" w:rsidRPr="004A4DE4">
        <w:rPr>
          <w:rFonts w:ascii="Verdana" w:hAnsi="Verdana" w:cs="Calibri"/>
          <w:b/>
        </w:rPr>
        <w:t xml:space="preserve"> 1</w:t>
      </w:r>
      <w:r w:rsidR="00835815" w:rsidRPr="004A4DE4">
        <w:rPr>
          <w:rFonts w:ascii="Verdana" w:hAnsi="Verdana" w:cs="Calibri"/>
          <w:b/>
        </w:rPr>
        <w:t xml:space="preserve"> </w:t>
      </w:r>
    </w:p>
    <w:p w14:paraId="033BC7BD" w14:textId="03C43899" w:rsidR="009C73DA" w:rsidRPr="004A4DE4" w:rsidRDefault="009C73DA" w:rsidP="00B3379E">
      <w:pPr>
        <w:shd w:val="clear" w:color="auto" w:fill="F2F2F2" w:themeFill="background1" w:themeFillShade="F2"/>
        <w:spacing w:after="0" w:line="240" w:lineRule="auto"/>
        <w:jc w:val="center"/>
        <w:rPr>
          <w:rFonts w:ascii="Verdana" w:hAnsi="Verdana"/>
          <w:b/>
        </w:rPr>
      </w:pPr>
      <w:r w:rsidRPr="004A4DE4">
        <w:rPr>
          <w:rFonts w:ascii="Verdana" w:hAnsi="Verdana"/>
          <w:b/>
        </w:rPr>
        <w:t xml:space="preserve">DEL COMITÉ DE JUECES Y/O </w:t>
      </w:r>
      <w:r w:rsidR="007A7B81" w:rsidRPr="004A4DE4">
        <w:rPr>
          <w:rFonts w:ascii="Verdana" w:hAnsi="Verdana"/>
          <w:b/>
        </w:rPr>
        <w:t>T</w:t>
      </w:r>
      <w:r w:rsidR="0077088C">
        <w:rPr>
          <w:rFonts w:ascii="Verdana" w:hAnsi="Verdana"/>
          <w:b/>
        </w:rPr>
        <w:t>E</w:t>
      </w:r>
      <w:r w:rsidR="007A7B81" w:rsidRPr="004A4DE4">
        <w:rPr>
          <w:rFonts w:ascii="Verdana" w:hAnsi="Verdana"/>
          <w:b/>
        </w:rPr>
        <w:t>CNICOS</w:t>
      </w:r>
    </w:p>
    <w:p w14:paraId="50FC89B5" w14:textId="77777777" w:rsidR="009C73DA" w:rsidRPr="004A4DE4" w:rsidRDefault="009C73DA" w:rsidP="00B35D2D">
      <w:pPr>
        <w:spacing w:after="0" w:line="240" w:lineRule="auto"/>
        <w:jc w:val="center"/>
        <w:outlineLvl w:val="0"/>
        <w:rPr>
          <w:rFonts w:ascii="Verdana" w:hAnsi="Verdana" w:cs="Calibri"/>
          <w:b/>
        </w:rPr>
      </w:pPr>
    </w:p>
    <w:p w14:paraId="098C65A8" w14:textId="77777777" w:rsidR="00D027A4" w:rsidRPr="004A4DE4" w:rsidRDefault="00D027A4" w:rsidP="00B35D2D">
      <w:pPr>
        <w:spacing w:after="0" w:line="240" w:lineRule="auto"/>
        <w:jc w:val="center"/>
        <w:outlineLvl w:val="0"/>
        <w:rPr>
          <w:rFonts w:ascii="Verdana" w:hAnsi="Verdana" w:cs="Calibri"/>
          <w:b/>
        </w:rPr>
      </w:pPr>
    </w:p>
    <w:p w14:paraId="331E2296" w14:textId="77777777" w:rsidR="002576A7" w:rsidRPr="004A4DE4" w:rsidRDefault="002576A7" w:rsidP="002576A7">
      <w:pPr>
        <w:spacing w:after="0" w:line="240" w:lineRule="auto"/>
        <w:jc w:val="both"/>
        <w:rPr>
          <w:rFonts w:ascii="Verdana" w:hAnsi="Verdana"/>
          <w:b/>
        </w:rPr>
      </w:pPr>
      <w:r w:rsidRPr="004A4DE4">
        <w:rPr>
          <w:rFonts w:ascii="Verdana" w:hAnsi="Verdana"/>
          <w:b/>
        </w:rPr>
        <w:t>Artículo 1</w:t>
      </w:r>
    </w:p>
    <w:p w14:paraId="5AEE0B92" w14:textId="77777777" w:rsidR="00D027A4" w:rsidRPr="004A4DE4" w:rsidRDefault="00D027A4" w:rsidP="002576A7">
      <w:pPr>
        <w:spacing w:after="0" w:line="240" w:lineRule="auto"/>
        <w:jc w:val="both"/>
        <w:rPr>
          <w:rFonts w:ascii="Verdana" w:hAnsi="Verdana"/>
          <w:b/>
        </w:rPr>
      </w:pPr>
    </w:p>
    <w:p w14:paraId="26219C20" w14:textId="54DC4285" w:rsidR="002576A7" w:rsidRPr="004A4DE4" w:rsidRDefault="002576A7" w:rsidP="002E2E05">
      <w:pPr>
        <w:spacing w:after="0" w:line="240" w:lineRule="auto"/>
        <w:ind w:firstLine="709"/>
        <w:jc w:val="both"/>
        <w:rPr>
          <w:rFonts w:ascii="Verdana" w:hAnsi="Verdana"/>
        </w:rPr>
      </w:pPr>
      <w:r w:rsidRPr="00C255CF">
        <w:rPr>
          <w:rFonts w:ascii="Verdana" w:hAnsi="Verdana"/>
          <w:highlight w:val="yellow"/>
        </w:rPr>
        <w:t xml:space="preserve">El Comité de Jueces y Técnicos (en lo adelante CJT) será designado por el Comité Ejecutivo de </w:t>
      </w:r>
      <w:r w:rsidR="00A833AA" w:rsidRPr="00C255CF">
        <w:rPr>
          <w:rFonts w:ascii="Verdana" w:hAnsi="Verdana"/>
          <w:highlight w:val="yellow"/>
        </w:rPr>
        <w:t>ASOWEST</w:t>
      </w:r>
      <w:r w:rsidRPr="00C255CF">
        <w:rPr>
          <w:rFonts w:ascii="Verdana" w:hAnsi="Verdana"/>
          <w:highlight w:val="yellow"/>
        </w:rPr>
        <w:t xml:space="preserve">. Estará conformado por cinco (5) miembros, de los cuales al menos </w:t>
      </w:r>
      <w:r w:rsidR="009C73DA" w:rsidRPr="00C255CF">
        <w:rPr>
          <w:rFonts w:ascii="Verdana" w:hAnsi="Verdana"/>
          <w:highlight w:val="yellow"/>
        </w:rPr>
        <w:t>tres</w:t>
      </w:r>
      <w:r w:rsidRPr="00C255CF">
        <w:rPr>
          <w:rFonts w:ascii="Verdana" w:hAnsi="Verdana"/>
          <w:highlight w:val="yellow"/>
        </w:rPr>
        <w:t xml:space="preserve"> (</w:t>
      </w:r>
      <w:r w:rsidR="009C73DA" w:rsidRPr="00C255CF">
        <w:rPr>
          <w:rFonts w:ascii="Verdana" w:hAnsi="Verdana"/>
          <w:highlight w:val="yellow"/>
        </w:rPr>
        <w:t>3</w:t>
      </w:r>
      <w:r w:rsidRPr="00C255CF">
        <w:rPr>
          <w:rFonts w:ascii="Verdana" w:hAnsi="Verdana"/>
          <w:highlight w:val="yellow"/>
        </w:rPr>
        <w:t xml:space="preserve">) ya hayan ejercido activamente la función de Jueces o Técnicos acreditados por </w:t>
      </w:r>
      <w:r w:rsidR="00A833AA" w:rsidRPr="00C255CF">
        <w:rPr>
          <w:rFonts w:ascii="Verdana" w:hAnsi="Verdana"/>
          <w:highlight w:val="yellow"/>
        </w:rPr>
        <w:t>ASOWEST</w:t>
      </w:r>
      <w:r w:rsidRPr="00C255CF">
        <w:rPr>
          <w:rFonts w:ascii="Verdana" w:hAnsi="Verdana"/>
          <w:highlight w:val="yellow"/>
        </w:rPr>
        <w:t xml:space="preserve"> </w:t>
      </w:r>
      <w:r w:rsidR="009C73DA" w:rsidRPr="00C255CF">
        <w:rPr>
          <w:rFonts w:ascii="Verdana" w:hAnsi="Verdana"/>
          <w:highlight w:val="yellow"/>
        </w:rPr>
        <w:t xml:space="preserve">con </w:t>
      </w:r>
      <w:r w:rsidR="00C255CF" w:rsidRPr="00C255CF">
        <w:rPr>
          <w:rFonts w:ascii="Verdana" w:hAnsi="Verdana"/>
          <w:highlight w:val="yellow"/>
        </w:rPr>
        <w:t xml:space="preserve">la mayor </w:t>
      </w:r>
      <w:r w:rsidR="009C73DA" w:rsidRPr="00C255CF">
        <w:rPr>
          <w:rFonts w:ascii="Verdana" w:hAnsi="Verdana"/>
          <w:highlight w:val="yellow"/>
        </w:rPr>
        <w:t xml:space="preserve">clasificación </w:t>
      </w:r>
      <w:r w:rsidR="00C255CF" w:rsidRPr="00C255CF">
        <w:rPr>
          <w:rFonts w:ascii="Verdana" w:hAnsi="Verdana"/>
          <w:highlight w:val="yellow"/>
        </w:rPr>
        <w:t xml:space="preserve">y </w:t>
      </w:r>
      <w:r w:rsidRPr="00C255CF">
        <w:rPr>
          <w:rFonts w:ascii="Verdana" w:hAnsi="Verdana"/>
          <w:highlight w:val="yellow"/>
        </w:rPr>
        <w:t xml:space="preserve">por un período mayor a </w:t>
      </w:r>
      <w:r w:rsidR="00332CDB" w:rsidRPr="00C255CF">
        <w:rPr>
          <w:rFonts w:ascii="Verdana" w:hAnsi="Verdana"/>
          <w:highlight w:val="yellow"/>
        </w:rPr>
        <w:t>cinco</w:t>
      </w:r>
      <w:r w:rsidR="009C73DA" w:rsidRPr="00C255CF">
        <w:rPr>
          <w:rFonts w:ascii="Verdana" w:hAnsi="Verdana"/>
          <w:highlight w:val="yellow"/>
        </w:rPr>
        <w:t xml:space="preserve"> (</w:t>
      </w:r>
      <w:r w:rsidR="00332CDB" w:rsidRPr="00C255CF">
        <w:rPr>
          <w:rFonts w:ascii="Verdana" w:hAnsi="Verdana"/>
          <w:highlight w:val="yellow"/>
        </w:rPr>
        <w:t>5</w:t>
      </w:r>
      <w:r w:rsidR="009C73DA" w:rsidRPr="00C255CF">
        <w:rPr>
          <w:rFonts w:ascii="Verdana" w:hAnsi="Verdana"/>
          <w:highlight w:val="yellow"/>
        </w:rPr>
        <w:t>) años; y dos</w:t>
      </w:r>
      <w:r w:rsidRPr="00C255CF">
        <w:rPr>
          <w:rFonts w:ascii="Verdana" w:hAnsi="Verdana"/>
          <w:highlight w:val="yellow"/>
        </w:rPr>
        <w:t xml:space="preserve"> (</w:t>
      </w:r>
      <w:r w:rsidR="009C73DA" w:rsidRPr="00C255CF">
        <w:rPr>
          <w:rFonts w:ascii="Verdana" w:hAnsi="Verdana"/>
          <w:highlight w:val="yellow"/>
        </w:rPr>
        <w:t>2</w:t>
      </w:r>
      <w:r w:rsidRPr="00C255CF">
        <w:rPr>
          <w:rFonts w:ascii="Verdana" w:hAnsi="Verdana"/>
          <w:highlight w:val="yellow"/>
        </w:rPr>
        <w:t>) miembros (Principales o Suplentes) del Comité Ejecutivo.</w:t>
      </w:r>
    </w:p>
    <w:p w14:paraId="726F43F9" w14:textId="54AC8B32" w:rsidR="002576A7" w:rsidRDefault="002576A7" w:rsidP="002576A7">
      <w:pPr>
        <w:spacing w:after="0" w:line="240" w:lineRule="auto"/>
        <w:jc w:val="both"/>
        <w:rPr>
          <w:rFonts w:ascii="Verdana" w:hAnsi="Verdana"/>
        </w:rPr>
      </w:pPr>
    </w:p>
    <w:p w14:paraId="7A64D6B3" w14:textId="1E256D9E" w:rsidR="000932A9" w:rsidRPr="00EF3A82" w:rsidRDefault="000932A9" w:rsidP="002E2E05">
      <w:pPr>
        <w:spacing w:after="0" w:line="240" w:lineRule="auto"/>
        <w:ind w:firstLine="709"/>
        <w:jc w:val="both"/>
        <w:rPr>
          <w:rFonts w:ascii="Verdana" w:hAnsi="Verdana"/>
        </w:rPr>
      </w:pPr>
      <w:r w:rsidRPr="00B66BEB">
        <w:rPr>
          <w:rFonts w:ascii="Verdana" w:hAnsi="Verdana"/>
          <w:highlight w:val="yellow"/>
        </w:rPr>
        <w:t xml:space="preserve">El Director de </w:t>
      </w:r>
      <w:r w:rsidR="00C255CF">
        <w:rPr>
          <w:rFonts w:ascii="Verdana" w:hAnsi="Verdana"/>
          <w:highlight w:val="yellow"/>
        </w:rPr>
        <w:t xml:space="preserve">Jueces y Técnicos </w:t>
      </w:r>
      <w:bookmarkStart w:id="0" w:name="_GoBack"/>
      <w:bookmarkEnd w:id="0"/>
      <w:r w:rsidR="00C255CF">
        <w:rPr>
          <w:rFonts w:ascii="Verdana" w:hAnsi="Verdana"/>
          <w:highlight w:val="yellow"/>
        </w:rPr>
        <w:t xml:space="preserve">de </w:t>
      </w:r>
      <w:r w:rsidRPr="00B66BEB">
        <w:rPr>
          <w:rFonts w:ascii="Verdana" w:hAnsi="Verdana"/>
          <w:highlight w:val="yellow"/>
        </w:rPr>
        <w:t>esta Comisi</w:t>
      </w:r>
      <w:r w:rsidR="00C255CF">
        <w:rPr>
          <w:rFonts w:ascii="Verdana" w:hAnsi="Verdana"/>
          <w:highlight w:val="yellow"/>
        </w:rPr>
        <w:t>ó</w:t>
      </w:r>
      <w:r w:rsidRPr="00B66BEB">
        <w:rPr>
          <w:rFonts w:ascii="Verdana" w:hAnsi="Verdana"/>
          <w:highlight w:val="yellow"/>
        </w:rPr>
        <w:t xml:space="preserve">n </w:t>
      </w:r>
      <w:r w:rsidR="00C255CF">
        <w:rPr>
          <w:rFonts w:ascii="Verdana" w:hAnsi="Verdana"/>
          <w:highlight w:val="yellow"/>
        </w:rPr>
        <w:t>será designado por el Comité Ejecutivo</w:t>
      </w:r>
      <w:r w:rsidRPr="00B66BEB">
        <w:rPr>
          <w:rFonts w:ascii="Verdana" w:hAnsi="Verdana"/>
          <w:highlight w:val="yellow"/>
        </w:rPr>
        <w:t>.</w:t>
      </w:r>
    </w:p>
    <w:p w14:paraId="072FCAEC" w14:textId="77777777" w:rsidR="000932A9" w:rsidRPr="004A4DE4" w:rsidRDefault="000932A9" w:rsidP="002576A7">
      <w:pPr>
        <w:spacing w:after="0" w:line="240" w:lineRule="auto"/>
        <w:jc w:val="both"/>
        <w:rPr>
          <w:rFonts w:ascii="Verdana" w:hAnsi="Verdana"/>
        </w:rPr>
      </w:pPr>
    </w:p>
    <w:p w14:paraId="318FAB2F" w14:textId="77777777" w:rsidR="002576A7" w:rsidRPr="004A4DE4" w:rsidRDefault="002576A7" w:rsidP="002E2E05">
      <w:pPr>
        <w:spacing w:after="0" w:line="240" w:lineRule="auto"/>
        <w:ind w:firstLine="709"/>
        <w:jc w:val="both"/>
        <w:rPr>
          <w:rFonts w:ascii="Verdana" w:hAnsi="Verdana"/>
        </w:rPr>
      </w:pPr>
      <w:r w:rsidRPr="004A4DE4">
        <w:rPr>
          <w:rFonts w:ascii="Verdana" w:hAnsi="Verdana"/>
        </w:rPr>
        <w:t>Este Comité tendrá la atribución de proponer al Comité Ejecutivo la designación de los jueces y/o técnicos de la Asociación previo cumplimiento de los requisitos que más adelante se señalan.</w:t>
      </w:r>
    </w:p>
    <w:p w14:paraId="6FA6EA23" w14:textId="77777777" w:rsidR="002576A7" w:rsidRPr="004A4DE4" w:rsidRDefault="002576A7" w:rsidP="002576A7">
      <w:pPr>
        <w:spacing w:after="0" w:line="240" w:lineRule="auto"/>
        <w:jc w:val="both"/>
        <w:rPr>
          <w:rFonts w:ascii="Verdana" w:hAnsi="Verdana"/>
        </w:rPr>
      </w:pPr>
    </w:p>
    <w:p w14:paraId="7171262A" w14:textId="77777777" w:rsidR="002576A7" w:rsidRPr="004A4DE4" w:rsidRDefault="002576A7" w:rsidP="002576A7">
      <w:pPr>
        <w:spacing w:after="0" w:line="240" w:lineRule="auto"/>
        <w:jc w:val="center"/>
        <w:rPr>
          <w:rFonts w:ascii="Verdana" w:hAnsi="Verdana"/>
          <w:b/>
        </w:rPr>
      </w:pPr>
      <w:r w:rsidRPr="004A4DE4">
        <w:rPr>
          <w:rFonts w:ascii="Verdana" w:hAnsi="Verdana"/>
          <w:b/>
        </w:rPr>
        <w:t>Definiciones</w:t>
      </w:r>
    </w:p>
    <w:p w14:paraId="2D979C14" w14:textId="77777777" w:rsidR="00736511" w:rsidRPr="004A4DE4" w:rsidRDefault="00736511" w:rsidP="002576A7">
      <w:pPr>
        <w:spacing w:after="0" w:line="240" w:lineRule="auto"/>
        <w:jc w:val="center"/>
        <w:rPr>
          <w:rFonts w:ascii="Verdana" w:hAnsi="Verdana"/>
          <w:b/>
        </w:rPr>
      </w:pPr>
    </w:p>
    <w:p w14:paraId="42D7193C" w14:textId="3C5CF6B7" w:rsidR="002576A7" w:rsidRPr="004A4DE4" w:rsidRDefault="002576A7" w:rsidP="002E2E05">
      <w:pPr>
        <w:spacing w:after="0" w:line="240" w:lineRule="auto"/>
        <w:ind w:firstLine="709"/>
        <w:jc w:val="both"/>
        <w:rPr>
          <w:rFonts w:ascii="Verdana" w:hAnsi="Verdana"/>
          <w:b/>
        </w:rPr>
      </w:pPr>
      <w:r w:rsidRPr="004A4DE4">
        <w:rPr>
          <w:rFonts w:ascii="Verdana" w:hAnsi="Verdana"/>
          <w:b/>
        </w:rPr>
        <w:t>Juez</w:t>
      </w:r>
      <w:r w:rsidR="00D027A4" w:rsidRPr="004A4DE4">
        <w:rPr>
          <w:rFonts w:ascii="Verdana" w:hAnsi="Verdana"/>
          <w:b/>
        </w:rPr>
        <w:t>:</w:t>
      </w:r>
      <w:r w:rsidR="00736511" w:rsidRPr="004A4DE4">
        <w:rPr>
          <w:rFonts w:ascii="Verdana" w:hAnsi="Verdana"/>
          <w:b/>
        </w:rPr>
        <w:t xml:space="preserve">  </w:t>
      </w:r>
      <w:r w:rsidRPr="004A4DE4">
        <w:rPr>
          <w:rFonts w:ascii="Verdana" w:hAnsi="Verdana"/>
        </w:rPr>
        <w:t xml:space="preserve">Son aquellos miembros </w:t>
      </w:r>
      <w:r w:rsidR="009C73DA" w:rsidRPr="004A4DE4">
        <w:rPr>
          <w:rFonts w:ascii="Verdana" w:hAnsi="Verdana"/>
        </w:rPr>
        <w:t xml:space="preserve">de </w:t>
      </w:r>
      <w:r w:rsidR="00A833AA" w:rsidRPr="004A4DE4">
        <w:rPr>
          <w:rFonts w:ascii="Verdana" w:hAnsi="Verdana"/>
        </w:rPr>
        <w:t>ASOWEST</w:t>
      </w:r>
      <w:r w:rsidR="009C73DA" w:rsidRPr="004A4DE4">
        <w:rPr>
          <w:rFonts w:ascii="Verdana" w:hAnsi="Verdana"/>
        </w:rPr>
        <w:t xml:space="preserve"> </w:t>
      </w:r>
      <w:r w:rsidRPr="004A4DE4">
        <w:rPr>
          <w:rFonts w:ascii="Verdana" w:hAnsi="Verdana"/>
        </w:rPr>
        <w:t>que hayan sido evaluados por el CJT con la aptitud y conocimientos necesarios y suficientes para formar parte y ser competentes en el juzgamiento en las competencias de Barril</w:t>
      </w:r>
      <w:r w:rsidR="009C73DA" w:rsidRPr="004A4DE4">
        <w:rPr>
          <w:rFonts w:ascii="Verdana" w:hAnsi="Verdana"/>
        </w:rPr>
        <w:t>es, Postes, Encierro de Ganado, Sorteo de  Ganado</w:t>
      </w:r>
      <w:r w:rsidRPr="004A4DE4">
        <w:rPr>
          <w:rFonts w:ascii="Verdana" w:hAnsi="Verdana"/>
        </w:rPr>
        <w:t>, Enlace de Becerros, Mane</w:t>
      </w:r>
      <w:r w:rsidR="009C73DA" w:rsidRPr="004A4DE4">
        <w:rPr>
          <w:rFonts w:ascii="Verdana" w:hAnsi="Verdana"/>
        </w:rPr>
        <w:t>jo y Conducción, Corte y Aparte</w:t>
      </w:r>
      <w:r w:rsidRPr="004A4DE4">
        <w:rPr>
          <w:rFonts w:ascii="Verdana" w:hAnsi="Verdana"/>
        </w:rPr>
        <w:t>. Se excluye el juzgamiento de fenotipo (Halter) ya que este necesita un personal técnico especializado.</w:t>
      </w:r>
    </w:p>
    <w:p w14:paraId="50EFF374" w14:textId="77777777" w:rsidR="002576A7" w:rsidRPr="004A4DE4" w:rsidRDefault="002576A7" w:rsidP="002576A7">
      <w:pPr>
        <w:spacing w:after="0" w:line="240" w:lineRule="auto"/>
        <w:jc w:val="both"/>
        <w:rPr>
          <w:rFonts w:ascii="Verdana" w:hAnsi="Verdana"/>
        </w:rPr>
      </w:pPr>
    </w:p>
    <w:p w14:paraId="738E53E7" w14:textId="259513A9" w:rsidR="002576A7" w:rsidRPr="004A4DE4" w:rsidRDefault="002576A7" w:rsidP="002E2E05">
      <w:pPr>
        <w:spacing w:after="0" w:line="240" w:lineRule="auto"/>
        <w:ind w:firstLine="709"/>
        <w:jc w:val="both"/>
        <w:rPr>
          <w:rFonts w:ascii="Verdana" w:hAnsi="Verdana"/>
          <w:b/>
        </w:rPr>
      </w:pPr>
      <w:r w:rsidRPr="004A4DE4">
        <w:rPr>
          <w:rFonts w:ascii="Verdana" w:hAnsi="Verdana"/>
          <w:b/>
        </w:rPr>
        <w:t>Técnico de Sistema</w:t>
      </w:r>
      <w:r w:rsidR="00D027A4" w:rsidRPr="004A4DE4">
        <w:rPr>
          <w:rFonts w:ascii="Verdana" w:hAnsi="Verdana"/>
          <w:b/>
        </w:rPr>
        <w:t>:</w:t>
      </w:r>
      <w:r w:rsidR="00736511" w:rsidRPr="004A4DE4">
        <w:rPr>
          <w:rFonts w:ascii="Verdana" w:hAnsi="Verdana"/>
          <w:b/>
        </w:rPr>
        <w:t xml:space="preserve"> </w:t>
      </w:r>
      <w:r w:rsidRPr="004A4DE4">
        <w:rPr>
          <w:rFonts w:ascii="Verdana" w:hAnsi="Verdana"/>
        </w:rPr>
        <w:t>Son aquellos miembros que hayan sido evaluados por el CJT con la aptitud y conocimientos necesarios y suficientes para formar parte y ser competentes en la Mesa Técnica y estén capacitados para llevar el sistema de competencia YCWest.</w:t>
      </w:r>
    </w:p>
    <w:p w14:paraId="0167E977" w14:textId="77777777" w:rsidR="000F1BF1" w:rsidRPr="004A4DE4" w:rsidRDefault="000F1BF1" w:rsidP="000F1BF1">
      <w:pPr>
        <w:spacing w:after="0" w:line="240" w:lineRule="auto"/>
        <w:jc w:val="both"/>
        <w:rPr>
          <w:rFonts w:ascii="Verdana" w:hAnsi="Verdana" w:cs="Calibri"/>
        </w:rPr>
      </w:pPr>
    </w:p>
    <w:p w14:paraId="0A74210C" w14:textId="77777777" w:rsidR="00240FD7" w:rsidRPr="004A4DE4" w:rsidRDefault="00240FD7" w:rsidP="000F1BF1">
      <w:pPr>
        <w:spacing w:after="0" w:line="240" w:lineRule="auto"/>
        <w:jc w:val="both"/>
        <w:rPr>
          <w:rFonts w:ascii="Verdana" w:hAnsi="Verdana" w:cs="Calibri"/>
        </w:rPr>
      </w:pPr>
    </w:p>
    <w:p w14:paraId="24248049" w14:textId="77777777" w:rsidR="00240FD7" w:rsidRPr="004A4DE4" w:rsidRDefault="00240FD7" w:rsidP="000F1BF1">
      <w:pPr>
        <w:spacing w:after="0" w:line="240" w:lineRule="auto"/>
        <w:jc w:val="both"/>
        <w:rPr>
          <w:rFonts w:ascii="Verdana" w:hAnsi="Verdana" w:cs="Calibri"/>
        </w:rPr>
      </w:pPr>
    </w:p>
    <w:p w14:paraId="275A34F8" w14:textId="77777777" w:rsidR="00240FD7" w:rsidRPr="004A4DE4" w:rsidRDefault="00240FD7" w:rsidP="000F1BF1">
      <w:pPr>
        <w:spacing w:after="0" w:line="240" w:lineRule="auto"/>
        <w:jc w:val="both"/>
        <w:rPr>
          <w:rFonts w:ascii="Verdana" w:hAnsi="Verdana" w:cs="Calibri"/>
        </w:rPr>
      </w:pPr>
    </w:p>
    <w:p w14:paraId="4AAED204" w14:textId="77777777" w:rsidR="00240FD7" w:rsidRPr="004A4DE4" w:rsidRDefault="00240FD7" w:rsidP="000F1BF1">
      <w:pPr>
        <w:spacing w:after="0" w:line="240" w:lineRule="auto"/>
        <w:jc w:val="both"/>
        <w:rPr>
          <w:rFonts w:ascii="Verdana" w:hAnsi="Verdana" w:cs="Calibri"/>
        </w:rPr>
      </w:pPr>
    </w:p>
    <w:p w14:paraId="2FBBC353" w14:textId="77777777" w:rsidR="00240FD7" w:rsidRPr="004A4DE4" w:rsidRDefault="00240FD7" w:rsidP="000F1BF1">
      <w:pPr>
        <w:spacing w:after="0" w:line="240" w:lineRule="auto"/>
        <w:jc w:val="both"/>
        <w:rPr>
          <w:rFonts w:ascii="Verdana" w:hAnsi="Verdana" w:cs="Calibri"/>
        </w:rPr>
      </w:pPr>
    </w:p>
    <w:p w14:paraId="51411D78" w14:textId="77777777" w:rsidR="003F3DB4" w:rsidRPr="004A4DE4" w:rsidRDefault="003F3DB4" w:rsidP="000F1BF1">
      <w:pPr>
        <w:spacing w:after="0" w:line="240" w:lineRule="auto"/>
        <w:jc w:val="both"/>
        <w:rPr>
          <w:rFonts w:ascii="Verdana" w:hAnsi="Verdana" w:cs="Calibri"/>
        </w:rPr>
        <w:sectPr w:rsidR="003F3DB4" w:rsidRPr="004A4DE4" w:rsidSect="002576A7">
          <w:headerReference w:type="default" r:id="rId15"/>
          <w:pgSz w:w="12242" w:h="15842" w:code="119"/>
          <w:pgMar w:top="1134" w:right="1134" w:bottom="1134" w:left="1134" w:header="709" w:footer="860" w:gutter="0"/>
          <w:pgBorders w:offsetFrom="page">
            <w:bottom w:val="single" w:sz="4" w:space="24" w:color="auto"/>
          </w:pgBorders>
          <w:cols w:space="708"/>
          <w:docGrid w:linePitch="360"/>
        </w:sectPr>
      </w:pPr>
    </w:p>
    <w:p w14:paraId="4A146806" w14:textId="77777777" w:rsidR="00240FD7" w:rsidRPr="004A4DE4" w:rsidRDefault="00240FD7" w:rsidP="000F1BF1">
      <w:pPr>
        <w:spacing w:after="0" w:line="240" w:lineRule="auto"/>
        <w:jc w:val="both"/>
        <w:rPr>
          <w:rFonts w:ascii="Verdana" w:hAnsi="Verdana" w:cs="Calibri"/>
        </w:rPr>
      </w:pPr>
    </w:p>
    <w:p w14:paraId="787FF90B" w14:textId="77777777" w:rsidR="002576A7" w:rsidRPr="004A4DE4" w:rsidRDefault="002576A7" w:rsidP="002576A7">
      <w:pPr>
        <w:spacing w:after="0" w:line="240" w:lineRule="auto"/>
        <w:jc w:val="center"/>
        <w:outlineLvl w:val="0"/>
        <w:rPr>
          <w:rFonts w:ascii="Verdana" w:hAnsi="Verdana" w:cs="Calibri"/>
          <w:b/>
        </w:rPr>
      </w:pPr>
      <w:r w:rsidRPr="004A4DE4">
        <w:rPr>
          <w:rFonts w:ascii="Verdana" w:hAnsi="Verdana" w:cs="Calibri"/>
          <w:b/>
        </w:rPr>
        <w:t>SECCIÓN 2</w:t>
      </w:r>
    </w:p>
    <w:p w14:paraId="7D70A07E" w14:textId="3433A37C" w:rsidR="009C73DA" w:rsidRPr="004A4DE4" w:rsidRDefault="009C73DA" w:rsidP="00B3379E">
      <w:pPr>
        <w:shd w:val="clear" w:color="auto" w:fill="F2F2F2" w:themeFill="background1" w:themeFillShade="F2"/>
        <w:spacing w:after="0" w:line="240" w:lineRule="auto"/>
        <w:jc w:val="center"/>
        <w:outlineLvl w:val="0"/>
        <w:rPr>
          <w:rFonts w:ascii="Verdana" w:hAnsi="Verdana" w:cs="Calibri"/>
          <w:b/>
        </w:rPr>
      </w:pPr>
      <w:r w:rsidRPr="004A4DE4">
        <w:rPr>
          <w:rFonts w:ascii="Verdana" w:hAnsi="Verdana"/>
          <w:b/>
        </w:rPr>
        <w:t xml:space="preserve">DE LA </w:t>
      </w:r>
      <w:r w:rsidR="007A7B81" w:rsidRPr="004A4DE4">
        <w:rPr>
          <w:rFonts w:ascii="Verdana" w:hAnsi="Verdana"/>
          <w:b/>
        </w:rPr>
        <w:t>DESIGNACIÓN</w:t>
      </w:r>
      <w:r w:rsidRPr="004A4DE4">
        <w:rPr>
          <w:rFonts w:ascii="Verdana" w:hAnsi="Verdana"/>
          <w:b/>
        </w:rPr>
        <w:t xml:space="preserve"> DE NUEVOS JUECES Y/O </w:t>
      </w:r>
      <w:r w:rsidR="007A7B81" w:rsidRPr="004A4DE4">
        <w:rPr>
          <w:rFonts w:ascii="Verdana" w:hAnsi="Verdana"/>
          <w:b/>
        </w:rPr>
        <w:t>TÉCNICOS</w:t>
      </w:r>
    </w:p>
    <w:p w14:paraId="769FF035" w14:textId="77777777" w:rsidR="002576A7" w:rsidRPr="004A4DE4" w:rsidRDefault="002576A7" w:rsidP="002576A7">
      <w:pPr>
        <w:spacing w:after="0" w:line="240" w:lineRule="auto"/>
        <w:jc w:val="both"/>
        <w:rPr>
          <w:rFonts w:ascii="Verdana" w:hAnsi="Verdana" w:cs="Calibri"/>
        </w:rPr>
      </w:pPr>
    </w:p>
    <w:p w14:paraId="3CDE7DAD" w14:textId="77777777" w:rsidR="00D027A4" w:rsidRPr="004A4DE4" w:rsidRDefault="00D027A4" w:rsidP="002576A7">
      <w:pPr>
        <w:spacing w:after="0" w:line="240" w:lineRule="auto"/>
        <w:jc w:val="both"/>
        <w:rPr>
          <w:rFonts w:ascii="Verdana" w:hAnsi="Verdana" w:cs="Calibri"/>
        </w:rPr>
      </w:pPr>
    </w:p>
    <w:p w14:paraId="62D561F4" w14:textId="77777777" w:rsidR="002576A7" w:rsidRPr="004A4DE4" w:rsidRDefault="002576A7" w:rsidP="002576A7">
      <w:pPr>
        <w:spacing w:after="0" w:line="240" w:lineRule="auto"/>
        <w:jc w:val="both"/>
        <w:rPr>
          <w:rFonts w:ascii="Verdana" w:hAnsi="Verdana"/>
          <w:b/>
        </w:rPr>
      </w:pPr>
      <w:r w:rsidRPr="004A4DE4">
        <w:rPr>
          <w:rFonts w:ascii="Verdana" w:hAnsi="Verdana"/>
          <w:b/>
        </w:rPr>
        <w:t>Artículo 2</w:t>
      </w:r>
    </w:p>
    <w:p w14:paraId="5C5F9BEF" w14:textId="77777777" w:rsidR="00D027A4" w:rsidRPr="004A4DE4" w:rsidRDefault="00D027A4" w:rsidP="002576A7">
      <w:pPr>
        <w:spacing w:after="0" w:line="240" w:lineRule="auto"/>
        <w:jc w:val="both"/>
        <w:rPr>
          <w:rFonts w:ascii="Verdana" w:hAnsi="Verdana"/>
          <w:b/>
        </w:rPr>
      </w:pPr>
    </w:p>
    <w:p w14:paraId="21DB8065" w14:textId="2A7C2DF7" w:rsidR="00C17FF7" w:rsidRPr="00785D9E" w:rsidRDefault="002576A7" w:rsidP="002E2E05">
      <w:pPr>
        <w:spacing w:after="0" w:line="240" w:lineRule="auto"/>
        <w:ind w:firstLine="708"/>
        <w:jc w:val="both"/>
        <w:rPr>
          <w:rFonts w:ascii="Verdana" w:hAnsi="Verdana"/>
          <w:highlight w:val="yellow"/>
        </w:rPr>
      </w:pPr>
      <w:r w:rsidRPr="00785D9E">
        <w:rPr>
          <w:rFonts w:ascii="Verdana" w:hAnsi="Verdana"/>
          <w:highlight w:val="yellow"/>
        </w:rPr>
        <w:t xml:space="preserve">Toda persona natural que aspire ser designado Juez </w:t>
      </w:r>
      <w:r w:rsidR="003729FE">
        <w:rPr>
          <w:rFonts w:ascii="Verdana" w:hAnsi="Verdana"/>
          <w:highlight w:val="yellow"/>
        </w:rPr>
        <w:t>de Competencia</w:t>
      </w:r>
      <w:r w:rsidRPr="00785D9E">
        <w:rPr>
          <w:rFonts w:ascii="Verdana" w:hAnsi="Verdana"/>
          <w:highlight w:val="yellow"/>
        </w:rPr>
        <w:t xml:space="preserve"> de la Asociación, debe</w:t>
      </w:r>
      <w:r w:rsidR="00C17FF7" w:rsidRPr="00785D9E">
        <w:rPr>
          <w:rFonts w:ascii="Verdana" w:hAnsi="Verdana"/>
          <w:highlight w:val="yellow"/>
        </w:rPr>
        <w:t>:</w:t>
      </w:r>
    </w:p>
    <w:p w14:paraId="4CB2C652" w14:textId="77777777" w:rsidR="00C17FF7" w:rsidRPr="00785D9E" w:rsidRDefault="00C17FF7" w:rsidP="002576A7">
      <w:pPr>
        <w:spacing w:after="0" w:line="240" w:lineRule="auto"/>
        <w:ind w:firstLine="708"/>
        <w:jc w:val="both"/>
        <w:rPr>
          <w:rFonts w:ascii="Verdana" w:hAnsi="Verdana"/>
          <w:highlight w:val="yellow"/>
        </w:rPr>
      </w:pPr>
    </w:p>
    <w:p w14:paraId="60E20CEC" w14:textId="626F9966" w:rsidR="00332CDB" w:rsidRPr="00785D9E" w:rsidRDefault="00332CDB" w:rsidP="00C17FF7">
      <w:pPr>
        <w:pStyle w:val="Prrafodelista"/>
        <w:numPr>
          <w:ilvl w:val="0"/>
          <w:numId w:val="31"/>
        </w:numPr>
        <w:spacing w:after="0" w:line="240" w:lineRule="auto"/>
        <w:jc w:val="both"/>
        <w:rPr>
          <w:rFonts w:ascii="Verdana" w:hAnsi="Verdana"/>
          <w:highlight w:val="yellow"/>
        </w:rPr>
      </w:pPr>
      <w:bookmarkStart w:id="1" w:name="_Hlk121939796"/>
      <w:r w:rsidRPr="00785D9E">
        <w:rPr>
          <w:rFonts w:ascii="Verdana" w:hAnsi="Verdana"/>
          <w:highlight w:val="yellow"/>
        </w:rPr>
        <w:t>Ser mayor de 21 años de edad.</w:t>
      </w:r>
    </w:p>
    <w:p w14:paraId="016F189A" w14:textId="7E82A5A8" w:rsidR="00C17FF7" w:rsidRPr="00785D9E" w:rsidRDefault="00C17FF7" w:rsidP="00C17FF7">
      <w:pPr>
        <w:pStyle w:val="Prrafodelista"/>
        <w:numPr>
          <w:ilvl w:val="0"/>
          <w:numId w:val="31"/>
        </w:numPr>
        <w:spacing w:after="0" w:line="240" w:lineRule="auto"/>
        <w:jc w:val="both"/>
        <w:rPr>
          <w:rFonts w:ascii="Verdana" w:hAnsi="Verdana"/>
          <w:highlight w:val="yellow"/>
        </w:rPr>
      </w:pPr>
      <w:r w:rsidRPr="00785D9E">
        <w:rPr>
          <w:rFonts w:ascii="Verdana" w:hAnsi="Verdana"/>
          <w:highlight w:val="yellow"/>
        </w:rPr>
        <w:t>S</w:t>
      </w:r>
      <w:r w:rsidR="002576A7" w:rsidRPr="00785D9E">
        <w:rPr>
          <w:rFonts w:ascii="Verdana" w:hAnsi="Verdana"/>
          <w:highlight w:val="yellow"/>
        </w:rPr>
        <w:t xml:space="preserve">er miembro solvente </w:t>
      </w:r>
      <w:r w:rsidR="00A833AA" w:rsidRPr="00785D9E">
        <w:rPr>
          <w:rFonts w:ascii="Verdana" w:hAnsi="Verdana"/>
          <w:highlight w:val="yellow"/>
        </w:rPr>
        <w:t>ASOWEST</w:t>
      </w:r>
      <w:r w:rsidR="002576A7" w:rsidRPr="00785D9E">
        <w:rPr>
          <w:rFonts w:ascii="Verdana" w:hAnsi="Verdana"/>
          <w:highlight w:val="yellow"/>
        </w:rPr>
        <w:t xml:space="preserve"> y poseer amplios conocimientos del Reglamento de Competencias</w:t>
      </w:r>
      <w:r w:rsidR="00332CDB" w:rsidRPr="00785D9E">
        <w:rPr>
          <w:rFonts w:ascii="Verdana" w:hAnsi="Verdana"/>
          <w:highlight w:val="yellow"/>
        </w:rPr>
        <w:t>.</w:t>
      </w:r>
    </w:p>
    <w:bookmarkEnd w:id="1"/>
    <w:p w14:paraId="751A0A99" w14:textId="78A748C5" w:rsidR="00332CDB" w:rsidRPr="00785D9E" w:rsidRDefault="00332CDB" w:rsidP="00C17FF7">
      <w:pPr>
        <w:pStyle w:val="Prrafodelista"/>
        <w:numPr>
          <w:ilvl w:val="0"/>
          <w:numId w:val="31"/>
        </w:numPr>
        <w:spacing w:after="0" w:line="240" w:lineRule="auto"/>
        <w:jc w:val="both"/>
        <w:rPr>
          <w:rFonts w:ascii="Verdana" w:hAnsi="Verdana"/>
          <w:highlight w:val="yellow"/>
        </w:rPr>
      </w:pPr>
      <w:r w:rsidRPr="00785D9E">
        <w:rPr>
          <w:rFonts w:ascii="Verdana" w:hAnsi="Verdana"/>
          <w:highlight w:val="yellow"/>
        </w:rPr>
        <w:t xml:space="preserve">Debera presentar cinco (5) referencias personales </w:t>
      </w:r>
      <w:r w:rsidR="003B6DBA" w:rsidRPr="00785D9E">
        <w:rPr>
          <w:rFonts w:ascii="Verdana" w:hAnsi="Verdana"/>
          <w:highlight w:val="yellow"/>
        </w:rPr>
        <w:t>emitidas por</w:t>
      </w:r>
      <w:r w:rsidRPr="00785D9E">
        <w:rPr>
          <w:rFonts w:ascii="Verdana" w:hAnsi="Verdana"/>
          <w:highlight w:val="yellow"/>
        </w:rPr>
        <w:t xml:space="preserve"> miembros </w:t>
      </w:r>
      <w:r w:rsidR="003B6DBA" w:rsidRPr="00785D9E">
        <w:rPr>
          <w:rFonts w:ascii="Verdana" w:hAnsi="Verdana"/>
          <w:highlight w:val="yellow"/>
        </w:rPr>
        <w:t xml:space="preserve">que tengan cinco años o mas </w:t>
      </w:r>
      <w:r w:rsidRPr="00785D9E">
        <w:rPr>
          <w:rFonts w:ascii="Verdana" w:hAnsi="Verdana"/>
          <w:highlight w:val="yellow"/>
        </w:rPr>
        <w:t xml:space="preserve">activos y solventes </w:t>
      </w:r>
      <w:r w:rsidR="003B6DBA" w:rsidRPr="00785D9E">
        <w:rPr>
          <w:rFonts w:ascii="Verdana" w:hAnsi="Verdana"/>
          <w:highlight w:val="yellow"/>
        </w:rPr>
        <w:t>en</w:t>
      </w:r>
      <w:r w:rsidRPr="00785D9E">
        <w:rPr>
          <w:rFonts w:ascii="Verdana" w:hAnsi="Verdana"/>
          <w:highlight w:val="yellow"/>
        </w:rPr>
        <w:t xml:space="preserve"> ASOWEST</w:t>
      </w:r>
    </w:p>
    <w:p w14:paraId="5BDA5118" w14:textId="4F995077" w:rsidR="00C17FF7" w:rsidRPr="00785D9E" w:rsidRDefault="00C17FF7" w:rsidP="00C17FF7">
      <w:pPr>
        <w:pStyle w:val="Prrafodelista"/>
        <w:numPr>
          <w:ilvl w:val="0"/>
          <w:numId w:val="31"/>
        </w:numPr>
        <w:spacing w:after="0" w:line="240" w:lineRule="auto"/>
        <w:jc w:val="both"/>
        <w:rPr>
          <w:rFonts w:ascii="Verdana" w:hAnsi="Verdana"/>
          <w:highlight w:val="yellow"/>
        </w:rPr>
      </w:pPr>
      <w:r w:rsidRPr="00785D9E">
        <w:rPr>
          <w:rFonts w:ascii="Verdana" w:hAnsi="Verdana"/>
          <w:highlight w:val="yellow"/>
        </w:rPr>
        <w:t>De</w:t>
      </w:r>
      <w:r w:rsidR="002576A7" w:rsidRPr="00785D9E">
        <w:rPr>
          <w:rFonts w:ascii="Verdana" w:hAnsi="Verdana"/>
          <w:highlight w:val="yellow"/>
        </w:rPr>
        <w:t xml:space="preserve">berá asistir </w:t>
      </w:r>
      <w:r w:rsidR="003B6DBA" w:rsidRPr="00785D9E">
        <w:rPr>
          <w:rFonts w:ascii="Verdana" w:hAnsi="Verdana"/>
          <w:highlight w:val="yellow"/>
        </w:rPr>
        <w:t>a</w:t>
      </w:r>
      <w:r w:rsidR="002576A7" w:rsidRPr="00785D9E">
        <w:rPr>
          <w:rFonts w:ascii="Verdana" w:hAnsi="Verdana"/>
          <w:highlight w:val="yellow"/>
        </w:rPr>
        <w:t xml:space="preserve"> un curso de formación, capacitación y evaluación de jueces y/o técnicos que dictará anualmente el CJT</w:t>
      </w:r>
    </w:p>
    <w:p w14:paraId="2426FE51" w14:textId="659A6AC5" w:rsidR="00C17FF7" w:rsidRPr="00785D9E" w:rsidRDefault="003B6DBA" w:rsidP="00C17FF7">
      <w:pPr>
        <w:pStyle w:val="Prrafodelista"/>
        <w:numPr>
          <w:ilvl w:val="0"/>
          <w:numId w:val="31"/>
        </w:numPr>
        <w:spacing w:after="0" w:line="240" w:lineRule="auto"/>
        <w:jc w:val="both"/>
        <w:rPr>
          <w:rFonts w:ascii="Verdana" w:hAnsi="Verdana"/>
          <w:highlight w:val="yellow"/>
        </w:rPr>
      </w:pPr>
      <w:r w:rsidRPr="00785D9E">
        <w:rPr>
          <w:rFonts w:ascii="Verdana" w:hAnsi="Verdana"/>
          <w:highlight w:val="yellow"/>
        </w:rPr>
        <w:t xml:space="preserve">Deberá </w:t>
      </w:r>
      <w:r w:rsidR="00C17FF7" w:rsidRPr="00785D9E">
        <w:rPr>
          <w:rFonts w:ascii="Verdana" w:hAnsi="Verdana"/>
          <w:highlight w:val="yellow"/>
        </w:rPr>
        <w:t>A</w:t>
      </w:r>
      <w:r w:rsidR="002576A7" w:rsidRPr="00785D9E">
        <w:rPr>
          <w:rFonts w:ascii="Verdana" w:hAnsi="Verdana"/>
          <w:highlight w:val="yellow"/>
        </w:rPr>
        <w:t>proba</w:t>
      </w:r>
      <w:r w:rsidRPr="00785D9E">
        <w:rPr>
          <w:rFonts w:ascii="Verdana" w:hAnsi="Verdana"/>
          <w:highlight w:val="yellow"/>
        </w:rPr>
        <w:t>r</w:t>
      </w:r>
      <w:r w:rsidR="002576A7" w:rsidRPr="00785D9E">
        <w:rPr>
          <w:rFonts w:ascii="Verdana" w:hAnsi="Verdana"/>
          <w:highlight w:val="yellow"/>
        </w:rPr>
        <w:t xml:space="preserve"> el respectivo curso</w:t>
      </w:r>
      <w:r w:rsidR="00C17FF7" w:rsidRPr="00785D9E">
        <w:rPr>
          <w:rFonts w:ascii="Verdana" w:hAnsi="Verdana"/>
          <w:highlight w:val="yellow"/>
        </w:rPr>
        <w:t xml:space="preserve"> mediante examen </w:t>
      </w:r>
      <w:r w:rsidR="007A7B81" w:rsidRPr="00785D9E">
        <w:rPr>
          <w:rFonts w:ascii="Verdana" w:hAnsi="Verdana"/>
          <w:highlight w:val="yellow"/>
        </w:rPr>
        <w:t>teórico</w:t>
      </w:r>
      <w:r w:rsidR="00621F6C" w:rsidRPr="00785D9E">
        <w:rPr>
          <w:rFonts w:ascii="Verdana" w:hAnsi="Verdana"/>
          <w:highlight w:val="yellow"/>
        </w:rPr>
        <w:t xml:space="preserve"> avalado por el CJT</w:t>
      </w:r>
      <w:r w:rsidR="002576A7" w:rsidRPr="00785D9E">
        <w:rPr>
          <w:rFonts w:ascii="Verdana" w:hAnsi="Verdana"/>
          <w:highlight w:val="yellow"/>
        </w:rPr>
        <w:t xml:space="preserve"> </w:t>
      </w:r>
    </w:p>
    <w:p w14:paraId="1408D454" w14:textId="21E55CCA" w:rsidR="00C17FF7" w:rsidRPr="00785D9E" w:rsidRDefault="00C17FF7" w:rsidP="00C17FF7">
      <w:pPr>
        <w:pStyle w:val="Prrafodelista"/>
        <w:numPr>
          <w:ilvl w:val="0"/>
          <w:numId w:val="31"/>
        </w:numPr>
        <w:spacing w:after="0" w:line="240" w:lineRule="auto"/>
        <w:jc w:val="both"/>
        <w:rPr>
          <w:rFonts w:ascii="Verdana" w:hAnsi="Verdana"/>
          <w:highlight w:val="yellow"/>
        </w:rPr>
      </w:pPr>
      <w:r w:rsidRPr="00785D9E">
        <w:rPr>
          <w:rFonts w:ascii="Verdana" w:hAnsi="Verdana"/>
          <w:highlight w:val="yellow"/>
        </w:rPr>
        <w:t>D</w:t>
      </w:r>
      <w:r w:rsidR="00380E40" w:rsidRPr="00785D9E">
        <w:rPr>
          <w:rFonts w:ascii="Verdana" w:hAnsi="Verdana"/>
          <w:highlight w:val="yellow"/>
        </w:rPr>
        <w:t xml:space="preserve">eberá </w:t>
      </w:r>
      <w:r w:rsidR="003B6DBA" w:rsidRPr="00785D9E">
        <w:rPr>
          <w:rFonts w:ascii="Verdana" w:hAnsi="Verdana"/>
          <w:highlight w:val="yellow"/>
        </w:rPr>
        <w:t>asistir</w:t>
      </w:r>
      <w:r w:rsidRPr="00785D9E">
        <w:rPr>
          <w:rFonts w:ascii="Verdana" w:hAnsi="Verdana"/>
          <w:highlight w:val="yellow"/>
        </w:rPr>
        <w:t xml:space="preserve"> como pasante</w:t>
      </w:r>
      <w:r w:rsidR="00380E40" w:rsidRPr="00785D9E">
        <w:rPr>
          <w:rFonts w:ascii="Verdana" w:hAnsi="Verdana"/>
          <w:highlight w:val="yellow"/>
        </w:rPr>
        <w:t xml:space="preserve"> en</w:t>
      </w:r>
      <w:r w:rsidRPr="00785D9E">
        <w:rPr>
          <w:rFonts w:ascii="Verdana" w:hAnsi="Verdana"/>
          <w:highlight w:val="yellow"/>
        </w:rPr>
        <w:t xml:space="preserve"> al menos</w:t>
      </w:r>
      <w:r w:rsidR="00380E40" w:rsidRPr="00785D9E">
        <w:rPr>
          <w:rFonts w:ascii="Verdana" w:hAnsi="Verdana"/>
          <w:highlight w:val="yellow"/>
        </w:rPr>
        <w:t xml:space="preserve"> </w:t>
      </w:r>
      <w:r w:rsidRPr="00785D9E">
        <w:rPr>
          <w:rFonts w:ascii="Verdana" w:hAnsi="Verdana"/>
          <w:highlight w:val="yellow"/>
        </w:rPr>
        <w:t>cuatro</w:t>
      </w:r>
      <w:r w:rsidR="00380E40" w:rsidRPr="00785D9E">
        <w:rPr>
          <w:rFonts w:ascii="Verdana" w:hAnsi="Verdana"/>
          <w:highlight w:val="yellow"/>
        </w:rPr>
        <w:t xml:space="preserve"> (</w:t>
      </w:r>
      <w:r w:rsidRPr="00785D9E">
        <w:rPr>
          <w:rFonts w:ascii="Verdana" w:hAnsi="Verdana"/>
          <w:highlight w:val="yellow"/>
        </w:rPr>
        <w:t>4</w:t>
      </w:r>
      <w:r w:rsidR="00380E40" w:rsidRPr="00785D9E">
        <w:rPr>
          <w:rFonts w:ascii="Verdana" w:hAnsi="Verdana"/>
          <w:highlight w:val="yellow"/>
        </w:rPr>
        <w:t xml:space="preserve">) competencias junto a un juez AAA o </w:t>
      </w:r>
      <w:r w:rsidRPr="00785D9E">
        <w:rPr>
          <w:rFonts w:ascii="Verdana" w:hAnsi="Verdana"/>
          <w:highlight w:val="yellow"/>
        </w:rPr>
        <w:t xml:space="preserve">de </w:t>
      </w:r>
      <w:r w:rsidR="00380E40" w:rsidRPr="00785D9E">
        <w:rPr>
          <w:rFonts w:ascii="Verdana" w:hAnsi="Verdana"/>
          <w:highlight w:val="yellow"/>
        </w:rPr>
        <w:t>mayor</w:t>
      </w:r>
      <w:r w:rsidRPr="00785D9E">
        <w:rPr>
          <w:rFonts w:ascii="Verdana" w:hAnsi="Verdana"/>
          <w:highlight w:val="yellow"/>
        </w:rPr>
        <w:t xml:space="preserve"> clasificación</w:t>
      </w:r>
      <w:r w:rsidR="00332CDB" w:rsidRPr="00785D9E">
        <w:rPr>
          <w:rFonts w:ascii="Verdana" w:hAnsi="Verdana"/>
          <w:highlight w:val="yellow"/>
        </w:rPr>
        <w:t>.</w:t>
      </w:r>
    </w:p>
    <w:p w14:paraId="2A496DB1" w14:textId="09583DC9" w:rsidR="008D6263" w:rsidRDefault="003B6DBA" w:rsidP="00C17FF7">
      <w:pPr>
        <w:pStyle w:val="Prrafodelista"/>
        <w:numPr>
          <w:ilvl w:val="0"/>
          <w:numId w:val="31"/>
        </w:numPr>
        <w:spacing w:after="0" w:line="240" w:lineRule="auto"/>
        <w:jc w:val="both"/>
        <w:rPr>
          <w:rFonts w:ascii="Verdana" w:hAnsi="Verdana"/>
          <w:highlight w:val="yellow"/>
        </w:rPr>
      </w:pPr>
      <w:r w:rsidRPr="00785D9E">
        <w:rPr>
          <w:rFonts w:ascii="Verdana" w:hAnsi="Verdana"/>
          <w:highlight w:val="yellow"/>
        </w:rPr>
        <w:t xml:space="preserve">Debera </w:t>
      </w:r>
      <w:r w:rsidR="00C17FF7" w:rsidRPr="00785D9E">
        <w:rPr>
          <w:rFonts w:ascii="Verdana" w:hAnsi="Verdana"/>
          <w:highlight w:val="yellow"/>
        </w:rPr>
        <w:t>A</w:t>
      </w:r>
      <w:r w:rsidR="00380E40" w:rsidRPr="00785D9E">
        <w:rPr>
          <w:rFonts w:ascii="Verdana" w:hAnsi="Verdana"/>
          <w:highlight w:val="yellow"/>
        </w:rPr>
        <w:t>probar una evaluación practica</w:t>
      </w:r>
      <w:r w:rsidR="008D6263" w:rsidRPr="00785D9E">
        <w:rPr>
          <w:rFonts w:ascii="Verdana" w:hAnsi="Verdana"/>
          <w:highlight w:val="yellow"/>
        </w:rPr>
        <w:t xml:space="preserve"> por un Juez AAAA</w:t>
      </w:r>
    </w:p>
    <w:p w14:paraId="1946F069" w14:textId="0514B0CB" w:rsidR="003729FE" w:rsidRDefault="003729FE" w:rsidP="003729FE">
      <w:pPr>
        <w:spacing w:after="0" w:line="240" w:lineRule="auto"/>
        <w:jc w:val="both"/>
        <w:rPr>
          <w:rFonts w:ascii="Verdana" w:hAnsi="Verdana"/>
          <w:highlight w:val="yellow"/>
        </w:rPr>
      </w:pPr>
    </w:p>
    <w:p w14:paraId="05CF0735" w14:textId="72543D37" w:rsidR="003729FE" w:rsidRDefault="003729FE" w:rsidP="003729FE">
      <w:pPr>
        <w:spacing w:after="0" w:line="240" w:lineRule="auto"/>
        <w:jc w:val="both"/>
        <w:rPr>
          <w:rFonts w:ascii="Verdana" w:hAnsi="Verdana"/>
          <w:highlight w:val="yellow"/>
        </w:rPr>
      </w:pPr>
    </w:p>
    <w:p w14:paraId="38C7C591" w14:textId="133F56C9" w:rsidR="003729FE" w:rsidRDefault="003729FE" w:rsidP="002E2E05">
      <w:pPr>
        <w:spacing w:after="0" w:line="240" w:lineRule="auto"/>
        <w:ind w:firstLine="708"/>
        <w:jc w:val="both"/>
        <w:rPr>
          <w:rFonts w:ascii="Verdana" w:hAnsi="Verdana"/>
          <w:highlight w:val="yellow"/>
        </w:rPr>
      </w:pPr>
      <w:r w:rsidRPr="00785D9E">
        <w:rPr>
          <w:rFonts w:ascii="Verdana" w:hAnsi="Verdana"/>
          <w:highlight w:val="yellow"/>
        </w:rPr>
        <w:t xml:space="preserve">Toda persona natural que aspire ser designado Técnico </w:t>
      </w:r>
      <w:r>
        <w:rPr>
          <w:rFonts w:ascii="Verdana" w:hAnsi="Verdana"/>
          <w:highlight w:val="yellow"/>
        </w:rPr>
        <w:t xml:space="preserve">de Computos </w:t>
      </w:r>
      <w:r w:rsidRPr="00785D9E">
        <w:rPr>
          <w:rFonts w:ascii="Verdana" w:hAnsi="Verdana"/>
          <w:highlight w:val="yellow"/>
        </w:rPr>
        <w:t>de la Asociación, debe:</w:t>
      </w:r>
    </w:p>
    <w:p w14:paraId="7FF1228D" w14:textId="60C76AA4" w:rsidR="003729FE" w:rsidRDefault="003729FE" w:rsidP="003729FE">
      <w:pPr>
        <w:spacing w:after="0" w:line="240" w:lineRule="auto"/>
        <w:jc w:val="both"/>
        <w:rPr>
          <w:rFonts w:ascii="Verdana" w:hAnsi="Verdana"/>
          <w:highlight w:val="yellow"/>
        </w:rPr>
      </w:pPr>
    </w:p>
    <w:p w14:paraId="21298E6F" w14:textId="71D499D6" w:rsidR="003729FE" w:rsidRPr="00BC26E8" w:rsidRDefault="003729FE" w:rsidP="003729FE">
      <w:pPr>
        <w:tabs>
          <w:tab w:val="left" w:pos="1134"/>
        </w:tabs>
        <w:spacing w:after="0" w:line="240" w:lineRule="auto"/>
        <w:ind w:left="709"/>
        <w:jc w:val="both"/>
        <w:rPr>
          <w:rFonts w:ascii="Verdana" w:hAnsi="Verdana"/>
          <w:highlight w:val="yellow"/>
        </w:rPr>
      </w:pPr>
      <w:r w:rsidRPr="00BC26E8">
        <w:rPr>
          <w:rFonts w:ascii="Verdana" w:hAnsi="Verdana"/>
          <w:highlight w:val="yellow"/>
        </w:rPr>
        <w:t>a)</w:t>
      </w:r>
      <w:r w:rsidRPr="00BC26E8">
        <w:rPr>
          <w:rFonts w:ascii="Verdana" w:hAnsi="Verdana"/>
          <w:highlight w:val="yellow"/>
        </w:rPr>
        <w:tab/>
        <w:t>Haber cumplido con todos los requisitos exigidos para ser Juez de Competencia</w:t>
      </w:r>
      <w:r w:rsidR="00737356" w:rsidRPr="00BC26E8">
        <w:rPr>
          <w:rFonts w:ascii="Verdana" w:hAnsi="Verdana"/>
          <w:highlight w:val="yellow"/>
        </w:rPr>
        <w:t>.</w:t>
      </w:r>
    </w:p>
    <w:p w14:paraId="5D52F350" w14:textId="21CE62C1" w:rsidR="003729FE" w:rsidRPr="00BC26E8" w:rsidRDefault="003729FE" w:rsidP="003729FE">
      <w:pPr>
        <w:tabs>
          <w:tab w:val="left" w:pos="1134"/>
        </w:tabs>
        <w:spacing w:after="0" w:line="240" w:lineRule="auto"/>
        <w:ind w:left="709"/>
        <w:jc w:val="both"/>
        <w:rPr>
          <w:rFonts w:ascii="Verdana" w:hAnsi="Verdana"/>
          <w:highlight w:val="yellow"/>
        </w:rPr>
      </w:pPr>
      <w:r w:rsidRPr="00BC26E8">
        <w:rPr>
          <w:rFonts w:ascii="Verdana" w:hAnsi="Verdana"/>
          <w:highlight w:val="yellow"/>
        </w:rPr>
        <w:t>b)</w:t>
      </w:r>
      <w:r w:rsidRPr="00BC26E8">
        <w:rPr>
          <w:rFonts w:ascii="Verdana" w:hAnsi="Verdana"/>
          <w:highlight w:val="yellow"/>
        </w:rPr>
        <w:tab/>
      </w:r>
      <w:r w:rsidR="00737356" w:rsidRPr="00BC26E8">
        <w:rPr>
          <w:rFonts w:ascii="Verdana" w:hAnsi="Verdana"/>
          <w:highlight w:val="yellow"/>
        </w:rPr>
        <w:t>Haber laborado como juez de competencia por al menos dos (2) años, con mínimo ocho (8) validas por año</w:t>
      </w:r>
      <w:r w:rsidRPr="00BC26E8">
        <w:rPr>
          <w:rFonts w:ascii="Verdana" w:hAnsi="Verdana"/>
          <w:highlight w:val="yellow"/>
        </w:rPr>
        <w:t>.</w:t>
      </w:r>
    </w:p>
    <w:p w14:paraId="05AF3ACB" w14:textId="5B6438CD" w:rsidR="00737356" w:rsidRPr="00BC26E8" w:rsidRDefault="00737356" w:rsidP="00737356">
      <w:pPr>
        <w:tabs>
          <w:tab w:val="left" w:pos="1134"/>
        </w:tabs>
        <w:spacing w:after="0" w:line="240" w:lineRule="auto"/>
        <w:ind w:left="709"/>
        <w:jc w:val="both"/>
        <w:rPr>
          <w:rFonts w:ascii="Verdana" w:hAnsi="Verdana"/>
          <w:highlight w:val="yellow"/>
        </w:rPr>
      </w:pPr>
      <w:r w:rsidRPr="00BC26E8">
        <w:rPr>
          <w:rFonts w:ascii="Verdana" w:hAnsi="Verdana"/>
          <w:highlight w:val="yellow"/>
        </w:rPr>
        <w:t>c)   No haber sido objeto de suspensión.</w:t>
      </w:r>
    </w:p>
    <w:p w14:paraId="38EBCE8F" w14:textId="01D32C15" w:rsidR="00737356" w:rsidRPr="00BC26E8" w:rsidRDefault="00737356" w:rsidP="003729FE">
      <w:pPr>
        <w:tabs>
          <w:tab w:val="left" w:pos="1134"/>
        </w:tabs>
        <w:spacing w:after="0" w:line="240" w:lineRule="auto"/>
        <w:ind w:left="709"/>
        <w:jc w:val="both"/>
        <w:rPr>
          <w:rFonts w:ascii="Verdana" w:hAnsi="Verdana"/>
          <w:highlight w:val="yellow"/>
        </w:rPr>
      </w:pPr>
      <w:r w:rsidRPr="00BC26E8">
        <w:rPr>
          <w:rFonts w:ascii="Verdana" w:hAnsi="Verdana"/>
          <w:highlight w:val="yellow"/>
        </w:rPr>
        <w:t>d)</w:t>
      </w:r>
      <w:r w:rsidR="00BC26E8" w:rsidRPr="00BC26E8">
        <w:rPr>
          <w:rFonts w:ascii="Verdana" w:hAnsi="Verdana"/>
          <w:highlight w:val="yellow"/>
        </w:rPr>
        <w:t xml:space="preserve">   Presentar y Aprobar una evaluación practica.</w:t>
      </w:r>
    </w:p>
    <w:p w14:paraId="43EB667E" w14:textId="77777777" w:rsidR="003729FE" w:rsidRPr="003729FE" w:rsidRDefault="003729FE" w:rsidP="003729FE">
      <w:pPr>
        <w:tabs>
          <w:tab w:val="left" w:pos="1134"/>
        </w:tabs>
        <w:spacing w:after="0" w:line="240" w:lineRule="auto"/>
        <w:jc w:val="both"/>
        <w:rPr>
          <w:rFonts w:ascii="Verdana" w:hAnsi="Verdana"/>
          <w:highlight w:val="yellow"/>
        </w:rPr>
      </w:pPr>
    </w:p>
    <w:p w14:paraId="0A2A8980" w14:textId="77777777" w:rsidR="008D6263" w:rsidRPr="004A4DE4" w:rsidRDefault="008D6263" w:rsidP="008D6263">
      <w:pPr>
        <w:pStyle w:val="Prrafodelista"/>
        <w:spacing w:after="0" w:line="240" w:lineRule="auto"/>
        <w:ind w:left="1068"/>
        <w:jc w:val="both"/>
        <w:rPr>
          <w:rFonts w:ascii="Verdana" w:hAnsi="Verdana"/>
        </w:rPr>
      </w:pPr>
    </w:p>
    <w:p w14:paraId="2F1BC082" w14:textId="1A08C30D" w:rsidR="002576A7" w:rsidRPr="004A4DE4" w:rsidRDefault="008D6263" w:rsidP="002E2E05">
      <w:pPr>
        <w:pStyle w:val="Prrafodelista"/>
        <w:spacing w:after="0" w:line="240" w:lineRule="auto"/>
        <w:ind w:left="0" w:firstLine="709"/>
        <w:jc w:val="both"/>
        <w:rPr>
          <w:rFonts w:ascii="Verdana" w:hAnsi="Verdana"/>
        </w:rPr>
      </w:pPr>
      <w:r w:rsidRPr="004A4DE4">
        <w:rPr>
          <w:rFonts w:ascii="Verdana" w:hAnsi="Verdana"/>
        </w:rPr>
        <w:t>D</w:t>
      </w:r>
      <w:r w:rsidR="00380E40" w:rsidRPr="004A4DE4">
        <w:rPr>
          <w:rFonts w:ascii="Verdana" w:hAnsi="Verdana"/>
        </w:rPr>
        <w:t>espués</w:t>
      </w:r>
      <w:r w:rsidRPr="004A4DE4">
        <w:rPr>
          <w:rFonts w:ascii="Verdana" w:hAnsi="Verdana"/>
        </w:rPr>
        <w:t xml:space="preserve"> de cumplidos los requisitos</w:t>
      </w:r>
      <w:r w:rsidR="00380E40" w:rsidRPr="004A4DE4">
        <w:rPr>
          <w:rFonts w:ascii="Verdana" w:hAnsi="Verdana"/>
        </w:rPr>
        <w:t xml:space="preserve">, </w:t>
      </w:r>
      <w:r w:rsidR="002576A7" w:rsidRPr="004A4DE4">
        <w:rPr>
          <w:rFonts w:ascii="Verdana" w:hAnsi="Verdana"/>
        </w:rPr>
        <w:t>se procederá a proponer su designación formal al Comité Ejecutivo, el cual podrá expedir la respectiva credencial de Juez y/o Técnico según sea el caso.</w:t>
      </w:r>
    </w:p>
    <w:p w14:paraId="56B50029" w14:textId="77777777" w:rsidR="002576A7" w:rsidRPr="004A4DE4" w:rsidRDefault="002576A7" w:rsidP="008D6263">
      <w:pPr>
        <w:spacing w:after="0" w:line="240" w:lineRule="auto"/>
        <w:ind w:firstLine="1068"/>
        <w:jc w:val="both"/>
        <w:rPr>
          <w:rFonts w:ascii="Verdana" w:hAnsi="Verdana"/>
        </w:rPr>
      </w:pPr>
    </w:p>
    <w:p w14:paraId="78D402ED" w14:textId="70B2C293" w:rsidR="002576A7" w:rsidRPr="004A4DE4" w:rsidRDefault="002576A7" w:rsidP="002E2E05">
      <w:pPr>
        <w:spacing w:after="0" w:line="240" w:lineRule="auto"/>
        <w:ind w:firstLine="709"/>
        <w:jc w:val="both"/>
        <w:rPr>
          <w:rFonts w:ascii="Verdana" w:hAnsi="Verdana"/>
        </w:rPr>
      </w:pPr>
      <w:r w:rsidRPr="004A4DE4">
        <w:rPr>
          <w:rFonts w:ascii="Verdana" w:hAnsi="Verdana"/>
        </w:rPr>
        <w:t xml:space="preserve">La designación como Juez y/o Técnico de </w:t>
      </w:r>
      <w:r w:rsidR="00A833AA" w:rsidRPr="004A4DE4">
        <w:rPr>
          <w:rFonts w:ascii="Verdana" w:hAnsi="Verdana"/>
        </w:rPr>
        <w:t>ASOWEST</w:t>
      </w:r>
      <w:r w:rsidRPr="004A4DE4">
        <w:rPr>
          <w:rFonts w:ascii="Verdana" w:hAnsi="Verdana"/>
        </w:rPr>
        <w:t xml:space="preserve"> deberá contar con la aprobación de la mitad más uno de los miembros del Comité Ejecutivo</w:t>
      </w:r>
      <w:r w:rsidR="00380E40" w:rsidRPr="004A4DE4">
        <w:rPr>
          <w:rFonts w:ascii="Verdana" w:hAnsi="Verdana"/>
        </w:rPr>
        <w:t xml:space="preserve"> de </w:t>
      </w:r>
      <w:r w:rsidR="00A833AA" w:rsidRPr="004A4DE4">
        <w:rPr>
          <w:rFonts w:ascii="Verdana" w:hAnsi="Verdana"/>
        </w:rPr>
        <w:t>ASOWEST</w:t>
      </w:r>
      <w:r w:rsidRPr="004A4DE4">
        <w:rPr>
          <w:rFonts w:ascii="Verdana" w:hAnsi="Verdana"/>
        </w:rPr>
        <w:t xml:space="preserve"> que estuvieren presentes en la reunión convocada al efecto.</w:t>
      </w:r>
    </w:p>
    <w:p w14:paraId="78813CB9" w14:textId="77777777" w:rsidR="002576A7" w:rsidRPr="004A4DE4" w:rsidRDefault="002576A7" w:rsidP="002576A7">
      <w:pPr>
        <w:pStyle w:val="HTMLconformatoprevio"/>
        <w:jc w:val="both"/>
        <w:rPr>
          <w:rFonts w:ascii="Verdana" w:hAnsi="Verdana" w:cs="Calibri"/>
          <w:sz w:val="22"/>
          <w:szCs w:val="22"/>
          <w:lang w:val="es-US"/>
        </w:rPr>
      </w:pPr>
    </w:p>
    <w:p w14:paraId="11038483" w14:textId="599675DB" w:rsidR="002576A7" w:rsidRPr="004A4DE4" w:rsidRDefault="002576A7" w:rsidP="002E2E05">
      <w:pPr>
        <w:spacing w:after="0" w:line="240" w:lineRule="auto"/>
        <w:ind w:firstLine="709"/>
        <w:jc w:val="both"/>
        <w:rPr>
          <w:rFonts w:ascii="Verdana" w:hAnsi="Verdana"/>
        </w:rPr>
      </w:pPr>
      <w:r w:rsidRPr="004A4DE4">
        <w:rPr>
          <w:rFonts w:ascii="Verdana" w:hAnsi="Verdana"/>
        </w:rPr>
        <w:t xml:space="preserve">Los aspirantes a ser designados Jueces y/o Técnicos de </w:t>
      </w:r>
      <w:r w:rsidR="00A833AA" w:rsidRPr="004A4DE4">
        <w:rPr>
          <w:rFonts w:ascii="Verdana" w:hAnsi="Verdana"/>
        </w:rPr>
        <w:t>ASOWEST</w:t>
      </w:r>
      <w:r w:rsidRPr="004A4DE4">
        <w:rPr>
          <w:rFonts w:ascii="Verdana" w:hAnsi="Verdana"/>
        </w:rPr>
        <w:t xml:space="preserve"> no deben haber sido objeto de suspensiones temporales mayores a 6 meses por parte del Comité Ejecutivo o Tribunal Disciplinario.</w:t>
      </w:r>
    </w:p>
    <w:p w14:paraId="11516A6D" w14:textId="77777777" w:rsidR="008D6263" w:rsidRDefault="008D6263" w:rsidP="002E2E05">
      <w:pPr>
        <w:spacing w:after="0" w:line="240" w:lineRule="auto"/>
        <w:jc w:val="both"/>
        <w:rPr>
          <w:rFonts w:ascii="Verdana" w:hAnsi="Verdana"/>
        </w:rPr>
      </w:pPr>
    </w:p>
    <w:p w14:paraId="67664CDF" w14:textId="77777777" w:rsidR="002E2E05" w:rsidRDefault="002E2E05" w:rsidP="002E2E05">
      <w:pPr>
        <w:spacing w:after="0" w:line="240" w:lineRule="auto"/>
        <w:jc w:val="both"/>
        <w:rPr>
          <w:rFonts w:ascii="Verdana" w:hAnsi="Verdana"/>
        </w:rPr>
      </w:pPr>
    </w:p>
    <w:p w14:paraId="5A9FF7B4" w14:textId="77777777" w:rsidR="002E2E05" w:rsidRPr="004A4DE4" w:rsidRDefault="002E2E05" w:rsidP="002E2E05">
      <w:pPr>
        <w:spacing w:after="0" w:line="240" w:lineRule="auto"/>
        <w:jc w:val="both"/>
        <w:rPr>
          <w:rFonts w:ascii="Verdana" w:hAnsi="Verdana"/>
        </w:rPr>
      </w:pPr>
    </w:p>
    <w:p w14:paraId="0EFCA44A" w14:textId="77777777" w:rsidR="008D6263" w:rsidRPr="004A4DE4" w:rsidRDefault="008D6263" w:rsidP="002576A7">
      <w:pPr>
        <w:spacing w:after="0" w:line="240" w:lineRule="auto"/>
        <w:ind w:firstLine="708"/>
        <w:jc w:val="both"/>
        <w:rPr>
          <w:rFonts w:ascii="Verdana" w:hAnsi="Verdana"/>
        </w:rPr>
      </w:pPr>
    </w:p>
    <w:p w14:paraId="4CDBA20B" w14:textId="4F0941DA" w:rsidR="0007638E" w:rsidRPr="004A4DE4" w:rsidRDefault="007A7B81" w:rsidP="0007638E">
      <w:pPr>
        <w:spacing w:after="0" w:line="240" w:lineRule="auto"/>
        <w:jc w:val="both"/>
        <w:rPr>
          <w:rFonts w:ascii="Verdana" w:hAnsi="Verdana"/>
          <w:b/>
        </w:rPr>
      </w:pPr>
      <w:r w:rsidRPr="004A4DE4">
        <w:rPr>
          <w:rFonts w:ascii="Verdana" w:hAnsi="Verdana"/>
          <w:b/>
        </w:rPr>
        <w:t>Parágrafo</w:t>
      </w:r>
      <w:r w:rsidR="0007638E" w:rsidRPr="004A4DE4">
        <w:rPr>
          <w:rFonts w:ascii="Verdana" w:hAnsi="Verdana"/>
          <w:b/>
        </w:rPr>
        <w:t xml:space="preserve"> </w:t>
      </w:r>
      <w:r w:rsidRPr="004A4DE4">
        <w:rPr>
          <w:rFonts w:ascii="Verdana" w:hAnsi="Verdana"/>
          <w:b/>
        </w:rPr>
        <w:t>Único</w:t>
      </w:r>
    </w:p>
    <w:p w14:paraId="20E45963" w14:textId="77777777" w:rsidR="0007638E" w:rsidRPr="004A4DE4" w:rsidRDefault="0007638E" w:rsidP="0007638E">
      <w:pPr>
        <w:spacing w:after="0" w:line="240" w:lineRule="auto"/>
        <w:jc w:val="both"/>
        <w:rPr>
          <w:rFonts w:ascii="Verdana" w:hAnsi="Verdana"/>
          <w:b/>
        </w:rPr>
      </w:pPr>
    </w:p>
    <w:p w14:paraId="7345F930" w14:textId="7A1C2544" w:rsidR="0007638E" w:rsidRPr="004A4DE4" w:rsidRDefault="0007638E" w:rsidP="002E2E05">
      <w:pPr>
        <w:spacing w:after="0" w:line="240" w:lineRule="auto"/>
        <w:ind w:firstLine="709"/>
        <w:jc w:val="both"/>
        <w:rPr>
          <w:rFonts w:ascii="Verdana" w:hAnsi="Verdana"/>
        </w:rPr>
      </w:pPr>
      <w:r w:rsidRPr="004A4DE4">
        <w:rPr>
          <w:rFonts w:ascii="Verdana" w:hAnsi="Verdana"/>
        </w:rPr>
        <w:t xml:space="preserve">El CJT o el </w:t>
      </w:r>
      <w:r w:rsidR="007A7B81" w:rsidRPr="004A4DE4">
        <w:rPr>
          <w:rFonts w:ascii="Verdana" w:hAnsi="Verdana"/>
        </w:rPr>
        <w:t>Comité</w:t>
      </w:r>
      <w:r w:rsidRPr="004A4DE4">
        <w:rPr>
          <w:rFonts w:ascii="Verdana" w:hAnsi="Verdana"/>
        </w:rPr>
        <w:t xml:space="preserve"> Ejecutivo </w:t>
      </w:r>
      <w:bookmarkStart w:id="2" w:name="_Hlk121937375"/>
      <w:r w:rsidRPr="004A4DE4">
        <w:rPr>
          <w:rFonts w:ascii="Verdana" w:hAnsi="Verdana"/>
        </w:rPr>
        <w:t xml:space="preserve">de </w:t>
      </w:r>
      <w:r w:rsidR="00A833AA" w:rsidRPr="004A4DE4">
        <w:rPr>
          <w:rFonts w:ascii="Verdana" w:hAnsi="Verdana"/>
        </w:rPr>
        <w:t>ASOWEST</w:t>
      </w:r>
      <w:r w:rsidRPr="004A4DE4">
        <w:rPr>
          <w:rFonts w:ascii="Verdana" w:hAnsi="Verdana"/>
        </w:rPr>
        <w:t xml:space="preserve"> </w:t>
      </w:r>
      <w:bookmarkEnd w:id="2"/>
      <w:r w:rsidRPr="004A4DE4">
        <w:rPr>
          <w:rFonts w:ascii="Verdana" w:hAnsi="Verdana"/>
        </w:rPr>
        <w:t xml:space="preserve">podrá solicitar u obviar cualquier requisito para la </w:t>
      </w:r>
      <w:r w:rsidR="007A7B81" w:rsidRPr="004A4DE4">
        <w:rPr>
          <w:rFonts w:ascii="Verdana" w:hAnsi="Verdana"/>
        </w:rPr>
        <w:t>designación</w:t>
      </w:r>
      <w:r w:rsidRPr="004A4DE4">
        <w:rPr>
          <w:rFonts w:ascii="Verdana" w:hAnsi="Verdana"/>
        </w:rPr>
        <w:t xml:space="preserve"> de un Juez o </w:t>
      </w:r>
      <w:r w:rsidR="007A7B81" w:rsidRPr="004A4DE4">
        <w:rPr>
          <w:rFonts w:ascii="Verdana" w:hAnsi="Verdana"/>
        </w:rPr>
        <w:t>Técnico</w:t>
      </w:r>
      <w:r w:rsidRPr="004A4DE4">
        <w:rPr>
          <w:rFonts w:ascii="Verdana" w:hAnsi="Verdana"/>
        </w:rPr>
        <w:t xml:space="preserve">, entre otros: perfil psicológico, carta de recomendación, antecedentes penales, nivel académico </w:t>
      </w:r>
      <w:r w:rsidR="007A7B81" w:rsidRPr="004A4DE4">
        <w:rPr>
          <w:rFonts w:ascii="Verdana" w:hAnsi="Verdana"/>
        </w:rPr>
        <w:t>mínimo</w:t>
      </w:r>
      <w:r w:rsidRPr="004A4DE4">
        <w:rPr>
          <w:rFonts w:ascii="Verdana" w:hAnsi="Verdana"/>
        </w:rPr>
        <w:t>, etc.</w:t>
      </w:r>
    </w:p>
    <w:p w14:paraId="5A6E0A01" w14:textId="4C29BE8D" w:rsidR="00835815" w:rsidRPr="004A4DE4" w:rsidRDefault="00835815" w:rsidP="00241E08">
      <w:pPr>
        <w:spacing w:after="0" w:line="240" w:lineRule="auto"/>
        <w:jc w:val="center"/>
        <w:outlineLvl w:val="0"/>
        <w:rPr>
          <w:rFonts w:ascii="Verdana" w:hAnsi="Verdana" w:cs="Calibri"/>
          <w:b/>
        </w:rPr>
      </w:pPr>
    </w:p>
    <w:p w14:paraId="1535C148" w14:textId="77777777" w:rsidR="00835815" w:rsidRPr="004A4DE4" w:rsidRDefault="00835815" w:rsidP="000F1BF1">
      <w:pPr>
        <w:spacing w:after="0" w:line="240" w:lineRule="auto"/>
        <w:jc w:val="both"/>
        <w:rPr>
          <w:rFonts w:ascii="Verdana" w:hAnsi="Verdana" w:cs="Calibri"/>
        </w:rPr>
      </w:pPr>
    </w:p>
    <w:p w14:paraId="06AE50DA" w14:textId="77777777" w:rsidR="009C6B22" w:rsidRPr="004A4DE4" w:rsidRDefault="009C6B22" w:rsidP="000F1BF1">
      <w:pPr>
        <w:spacing w:after="0" w:line="240" w:lineRule="auto"/>
        <w:jc w:val="both"/>
        <w:rPr>
          <w:rFonts w:ascii="Verdana" w:hAnsi="Verdana" w:cs="Calibri"/>
        </w:rPr>
      </w:pPr>
    </w:p>
    <w:p w14:paraId="5D13A2CC" w14:textId="77777777" w:rsidR="001B502A" w:rsidRPr="004A4DE4" w:rsidRDefault="001B502A" w:rsidP="001B502A">
      <w:pPr>
        <w:spacing w:after="0" w:line="240" w:lineRule="auto"/>
        <w:jc w:val="both"/>
        <w:rPr>
          <w:rFonts w:ascii="Verdana" w:hAnsi="Verdana"/>
        </w:rPr>
      </w:pPr>
    </w:p>
    <w:p w14:paraId="154FE5AC" w14:textId="77777777" w:rsidR="001B502A" w:rsidRPr="004A4DE4" w:rsidRDefault="001B502A" w:rsidP="001B502A">
      <w:pPr>
        <w:spacing w:after="0" w:line="240" w:lineRule="auto"/>
        <w:jc w:val="both"/>
        <w:rPr>
          <w:rFonts w:ascii="Verdana" w:hAnsi="Verdana"/>
        </w:rPr>
      </w:pPr>
    </w:p>
    <w:p w14:paraId="352ABA19" w14:textId="77777777" w:rsidR="001B502A" w:rsidRPr="004A4DE4" w:rsidRDefault="001B502A" w:rsidP="001B502A">
      <w:pPr>
        <w:spacing w:after="0" w:line="240" w:lineRule="auto"/>
        <w:jc w:val="both"/>
        <w:rPr>
          <w:rFonts w:ascii="Verdana" w:hAnsi="Verdana"/>
        </w:rPr>
      </w:pPr>
    </w:p>
    <w:p w14:paraId="433216EA" w14:textId="77777777" w:rsidR="001B502A" w:rsidRPr="004A4DE4" w:rsidRDefault="001B502A" w:rsidP="001B502A">
      <w:pPr>
        <w:spacing w:after="0" w:line="240" w:lineRule="auto"/>
        <w:jc w:val="both"/>
        <w:rPr>
          <w:rFonts w:ascii="Verdana" w:hAnsi="Verdana"/>
          <w:sz w:val="20"/>
          <w:szCs w:val="20"/>
        </w:rPr>
      </w:pPr>
    </w:p>
    <w:p w14:paraId="73A5F3EF" w14:textId="77777777" w:rsidR="001B502A" w:rsidRPr="004A4DE4" w:rsidRDefault="001B502A" w:rsidP="001B502A">
      <w:pPr>
        <w:spacing w:after="0" w:line="240" w:lineRule="auto"/>
        <w:jc w:val="both"/>
        <w:rPr>
          <w:rFonts w:ascii="Verdana" w:hAnsi="Verdana"/>
          <w:sz w:val="20"/>
          <w:szCs w:val="20"/>
        </w:rPr>
      </w:pPr>
    </w:p>
    <w:p w14:paraId="408C0B5D" w14:textId="77777777" w:rsidR="001B502A" w:rsidRPr="004A4DE4" w:rsidRDefault="001B502A" w:rsidP="001B502A">
      <w:pPr>
        <w:spacing w:after="0" w:line="240" w:lineRule="auto"/>
        <w:jc w:val="both"/>
        <w:rPr>
          <w:rFonts w:ascii="Verdana" w:hAnsi="Verdana"/>
          <w:sz w:val="20"/>
          <w:szCs w:val="20"/>
        </w:rPr>
      </w:pPr>
    </w:p>
    <w:p w14:paraId="579CCC38" w14:textId="77777777" w:rsidR="001B502A" w:rsidRPr="004A4DE4" w:rsidRDefault="001B502A" w:rsidP="001B502A">
      <w:pPr>
        <w:spacing w:after="0" w:line="240" w:lineRule="auto"/>
        <w:jc w:val="both"/>
        <w:rPr>
          <w:rFonts w:ascii="Verdana" w:hAnsi="Verdana"/>
          <w:sz w:val="20"/>
          <w:szCs w:val="20"/>
        </w:rPr>
      </w:pPr>
    </w:p>
    <w:p w14:paraId="35536D97" w14:textId="77777777" w:rsidR="001B502A" w:rsidRPr="004A4DE4" w:rsidRDefault="001B502A" w:rsidP="001B502A">
      <w:pPr>
        <w:spacing w:after="0" w:line="240" w:lineRule="auto"/>
        <w:jc w:val="both"/>
        <w:rPr>
          <w:rFonts w:ascii="Verdana" w:hAnsi="Verdana"/>
          <w:sz w:val="20"/>
          <w:szCs w:val="20"/>
        </w:rPr>
      </w:pPr>
    </w:p>
    <w:p w14:paraId="238A6C5E" w14:textId="77777777" w:rsidR="005A2F66" w:rsidRPr="004A4DE4" w:rsidRDefault="005A2F66" w:rsidP="000F1BF1">
      <w:pPr>
        <w:spacing w:after="0" w:line="240" w:lineRule="auto"/>
        <w:jc w:val="both"/>
        <w:rPr>
          <w:rFonts w:ascii="Verdana" w:hAnsi="Verdana" w:cs="Calibri"/>
        </w:rPr>
        <w:sectPr w:rsidR="005A2F66" w:rsidRPr="004A4DE4" w:rsidSect="003F3DB4">
          <w:headerReference w:type="default" r:id="rId16"/>
          <w:footerReference w:type="default" r:id="rId17"/>
          <w:pgSz w:w="12242" w:h="15842" w:code="119"/>
          <w:pgMar w:top="1134" w:right="1134" w:bottom="1134" w:left="1134" w:header="709" w:footer="860" w:gutter="0"/>
          <w:pgBorders w:offsetFrom="page">
            <w:bottom w:val="single" w:sz="4" w:space="24" w:color="auto"/>
          </w:pgBorders>
          <w:cols w:space="708"/>
          <w:docGrid w:linePitch="360"/>
        </w:sectPr>
      </w:pPr>
    </w:p>
    <w:p w14:paraId="68608034" w14:textId="07F7388B" w:rsidR="00835815" w:rsidRPr="004A4DE4" w:rsidRDefault="007D6B32" w:rsidP="00B35D2D">
      <w:pPr>
        <w:spacing w:after="0" w:line="240" w:lineRule="auto"/>
        <w:jc w:val="center"/>
        <w:outlineLvl w:val="0"/>
        <w:rPr>
          <w:rFonts w:ascii="Verdana" w:hAnsi="Verdana" w:cs="Calibri"/>
          <w:b/>
        </w:rPr>
      </w:pPr>
      <w:r w:rsidRPr="004A4DE4">
        <w:rPr>
          <w:rFonts w:ascii="Verdana" w:hAnsi="Verdana" w:cs="Calibri"/>
          <w:b/>
        </w:rPr>
        <w:lastRenderedPageBreak/>
        <w:t>SECCIÓN</w:t>
      </w:r>
      <w:r w:rsidR="00835815" w:rsidRPr="004A4DE4">
        <w:rPr>
          <w:rFonts w:ascii="Verdana" w:hAnsi="Verdana" w:cs="Calibri"/>
          <w:b/>
        </w:rPr>
        <w:t xml:space="preserve"> </w:t>
      </w:r>
      <w:r w:rsidR="00FE3623" w:rsidRPr="004A4DE4">
        <w:rPr>
          <w:rFonts w:ascii="Verdana" w:hAnsi="Verdana" w:cs="Calibri"/>
          <w:b/>
        </w:rPr>
        <w:t>3</w:t>
      </w:r>
    </w:p>
    <w:p w14:paraId="71F79297" w14:textId="4B4D4143" w:rsidR="00380E40" w:rsidRPr="004A4DE4" w:rsidRDefault="00380E40" w:rsidP="00B3379E">
      <w:pPr>
        <w:shd w:val="clear" w:color="auto" w:fill="F2F2F2" w:themeFill="background1" w:themeFillShade="F2"/>
        <w:spacing w:after="0" w:line="240" w:lineRule="auto"/>
        <w:jc w:val="center"/>
        <w:outlineLvl w:val="0"/>
        <w:rPr>
          <w:rFonts w:ascii="Verdana" w:hAnsi="Verdana" w:cs="Calibri"/>
          <w:b/>
        </w:rPr>
      </w:pPr>
      <w:r w:rsidRPr="004A4DE4">
        <w:rPr>
          <w:rFonts w:ascii="Verdana" w:hAnsi="Verdana"/>
          <w:b/>
        </w:rPr>
        <w:t xml:space="preserve">DE LA </w:t>
      </w:r>
      <w:r w:rsidR="007A7B81" w:rsidRPr="004A4DE4">
        <w:rPr>
          <w:rFonts w:ascii="Verdana" w:hAnsi="Verdana"/>
          <w:b/>
        </w:rPr>
        <w:t>CLASIFICACIÓN</w:t>
      </w:r>
      <w:r w:rsidRPr="004A4DE4">
        <w:rPr>
          <w:rFonts w:ascii="Verdana" w:hAnsi="Verdana"/>
          <w:b/>
        </w:rPr>
        <w:t xml:space="preserve"> DE JUECES Y/O </w:t>
      </w:r>
      <w:r w:rsidR="007A7B81" w:rsidRPr="004A4DE4">
        <w:rPr>
          <w:rFonts w:ascii="Verdana" w:hAnsi="Verdana"/>
          <w:b/>
        </w:rPr>
        <w:t>TÉCNICOS</w:t>
      </w:r>
    </w:p>
    <w:p w14:paraId="35F13856" w14:textId="77777777" w:rsidR="00835815" w:rsidRPr="004A4DE4" w:rsidRDefault="00835815" w:rsidP="000F1BF1">
      <w:pPr>
        <w:spacing w:after="0" w:line="240" w:lineRule="auto"/>
        <w:jc w:val="both"/>
        <w:rPr>
          <w:rFonts w:ascii="Verdana" w:hAnsi="Verdana" w:cs="Calibri"/>
        </w:rPr>
      </w:pPr>
    </w:p>
    <w:p w14:paraId="020B1469" w14:textId="77777777" w:rsidR="00EF0FC8" w:rsidRPr="004A4DE4" w:rsidRDefault="00EF0FC8" w:rsidP="000F1BF1">
      <w:pPr>
        <w:spacing w:after="0" w:line="240" w:lineRule="auto"/>
        <w:jc w:val="both"/>
        <w:rPr>
          <w:rFonts w:ascii="Verdana" w:hAnsi="Verdana" w:cs="Calibri"/>
        </w:rPr>
      </w:pPr>
    </w:p>
    <w:p w14:paraId="43882B26" w14:textId="77777777" w:rsidR="00FE3623" w:rsidRPr="004A4DE4" w:rsidRDefault="00FE3623" w:rsidP="00FE3623">
      <w:pPr>
        <w:spacing w:after="0" w:line="240" w:lineRule="auto"/>
        <w:jc w:val="both"/>
        <w:rPr>
          <w:rFonts w:ascii="Verdana" w:hAnsi="Verdana"/>
          <w:b/>
        </w:rPr>
      </w:pPr>
      <w:r w:rsidRPr="004A4DE4">
        <w:rPr>
          <w:rFonts w:ascii="Verdana" w:hAnsi="Verdana"/>
          <w:b/>
        </w:rPr>
        <w:t>Artículo 3</w:t>
      </w:r>
    </w:p>
    <w:p w14:paraId="21DDFDD5" w14:textId="77777777" w:rsidR="00D027A4" w:rsidRPr="004A4DE4" w:rsidRDefault="00D027A4" w:rsidP="00FE3623">
      <w:pPr>
        <w:spacing w:after="0" w:line="240" w:lineRule="auto"/>
        <w:jc w:val="both"/>
        <w:rPr>
          <w:rFonts w:ascii="Verdana" w:hAnsi="Verdana"/>
          <w:b/>
        </w:rPr>
      </w:pPr>
    </w:p>
    <w:p w14:paraId="59EC3AE7" w14:textId="77777777" w:rsidR="00FE3623" w:rsidRPr="004A4DE4" w:rsidRDefault="00FE3623" w:rsidP="002E2E05">
      <w:pPr>
        <w:spacing w:after="0" w:line="240" w:lineRule="auto"/>
        <w:ind w:firstLine="709"/>
        <w:jc w:val="both"/>
        <w:rPr>
          <w:rFonts w:ascii="Verdana" w:hAnsi="Verdana"/>
        </w:rPr>
      </w:pPr>
      <w:r w:rsidRPr="004A4DE4">
        <w:rPr>
          <w:rFonts w:ascii="Verdana" w:hAnsi="Verdana"/>
        </w:rPr>
        <w:t>Los jueces y/o técnicos serán clasificados de la siguiente manera:</w:t>
      </w:r>
    </w:p>
    <w:p w14:paraId="569C918C" w14:textId="1391CC40" w:rsidR="00FE3623" w:rsidRDefault="00FE3623" w:rsidP="00736511">
      <w:pPr>
        <w:spacing w:after="0" w:line="240" w:lineRule="auto"/>
        <w:jc w:val="both"/>
        <w:rPr>
          <w:rFonts w:ascii="Verdana" w:hAnsi="Verdana"/>
        </w:rPr>
      </w:pPr>
    </w:p>
    <w:p w14:paraId="2CBADDCE" w14:textId="188D0198" w:rsidR="004C5077" w:rsidRPr="008F1B06" w:rsidRDefault="008F1B06" w:rsidP="004C5077">
      <w:pPr>
        <w:spacing w:after="0" w:line="240" w:lineRule="auto"/>
        <w:jc w:val="both"/>
        <w:rPr>
          <w:rFonts w:ascii="Verdana" w:hAnsi="Verdana"/>
          <w:b/>
          <w:i/>
          <w:highlight w:val="yellow"/>
        </w:rPr>
      </w:pPr>
      <w:r w:rsidRPr="008F1B06">
        <w:rPr>
          <w:rFonts w:ascii="Verdana" w:hAnsi="Verdana"/>
          <w:b/>
          <w:i/>
          <w:highlight w:val="yellow"/>
        </w:rPr>
        <w:t>Jueces o</w:t>
      </w:r>
      <w:r w:rsidR="004C5077" w:rsidRPr="008F1B06">
        <w:rPr>
          <w:rFonts w:ascii="Verdana" w:hAnsi="Verdana"/>
          <w:b/>
          <w:i/>
          <w:highlight w:val="yellow"/>
        </w:rPr>
        <w:t xml:space="preserve"> Técnicos AAAA</w:t>
      </w:r>
      <w:r w:rsidR="00E93752" w:rsidRPr="008F1B06">
        <w:rPr>
          <w:rFonts w:ascii="Verdana" w:hAnsi="Verdana"/>
          <w:b/>
          <w:i/>
          <w:highlight w:val="yellow"/>
        </w:rPr>
        <w:t>A</w:t>
      </w:r>
    </w:p>
    <w:p w14:paraId="32DC4DBA" w14:textId="0CE795B5" w:rsidR="00B66BEB" w:rsidRDefault="004C5077" w:rsidP="002E2E05">
      <w:pPr>
        <w:spacing w:after="0" w:line="240" w:lineRule="auto"/>
        <w:ind w:left="709" w:firstLine="709"/>
        <w:jc w:val="both"/>
        <w:rPr>
          <w:rFonts w:ascii="Verdana" w:hAnsi="Verdana"/>
        </w:rPr>
      </w:pPr>
      <w:r w:rsidRPr="008F1B06">
        <w:rPr>
          <w:rFonts w:ascii="Verdana" w:hAnsi="Verdana"/>
          <w:highlight w:val="yellow"/>
        </w:rPr>
        <w:t>Los jueces y/o técnicos AAAA</w:t>
      </w:r>
      <w:r w:rsidR="00E93752" w:rsidRPr="008F1B06">
        <w:rPr>
          <w:rFonts w:ascii="Verdana" w:hAnsi="Verdana"/>
          <w:highlight w:val="yellow"/>
        </w:rPr>
        <w:t>A</w:t>
      </w:r>
      <w:r w:rsidRPr="008F1B06">
        <w:rPr>
          <w:rFonts w:ascii="Verdana" w:hAnsi="Verdana"/>
          <w:highlight w:val="yellow"/>
        </w:rPr>
        <w:t xml:space="preserve"> son todos aquellos que tengan más de (</w:t>
      </w:r>
      <w:r w:rsidR="00E93752" w:rsidRPr="008F1B06">
        <w:rPr>
          <w:rFonts w:ascii="Verdana" w:hAnsi="Verdana"/>
          <w:highlight w:val="yellow"/>
        </w:rPr>
        <w:t>10</w:t>
      </w:r>
      <w:r w:rsidRPr="008F1B06">
        <w:rPr>
          <w:rFonts w:ascii="Verdana" w:hAnsi="Verdana"/>
          <w:highlight w:val="yellow"/>
        </w:rPr>
        <w:t>) años acreditados como tales</w:t>
      </w:r>
      <w:r w:rsidR="00E93752" w:rsidRPr="008F1B06">
        <w:rPr>
          <w:rFonts w:ascii="Verdana" w:hAnsi="Verdana"/>
          <w:highlight w:val="yellow"/>
        </w:rPr>
        <w:t xml:space="preserve"> y que el Comité Ejecutivo</w:t>
      </w:r>
      <w:r w:rsidR="00E93752" w:rsidRPr="008F1B06">
        <w:rPr>
          <w:highlight w:val="yellow"/>
        </w:rPr>
        <w:t xml:space="preserve"> </w:t>
      </w:r>
      <w:r w:rsidR="00E93752" w:rsidRPr="008F1B06">
        <w:rPr>
          <w:rFonts w:ascii="Verdana" w:hAnsi="Verdana"/>
          <w:highlight w:val="yellow"/>
        </w:rPr>
        <w:t>de ASOWEST considere meritorio su designacion</w:t>
      </w:r>
      <w:r w:rsidRPr="008F1B06">
        <w:rPr>
          <w:rFonts w:ascii="Verdana" w:hAnsi="Verdana"/>
          <w:highlight w:val="yellow"/>
        </w:rPr>
        <w:t>.</w:t>
      </w:r>
      <w:r w:rsidR="000932A9" w:rsidRPr="008F1B06">
        <w:rPr>
          <w:highlight w:val="yellow"/>
        </w:rPr>
        <w:t xml:space="preserve"> </w:t>
      </w:r>
      <w:r w:rsidR="000932A9" w:rsidRPr="008F1B06">
        <w:rPr>
          <w:rFonts w:ascii="Verdana" w:hAnsi="Verdana"/>
          <w:highlight w:val="yellow"/>
        </w:rPr>
        <w:t>Serán además los únicos autorizados como Jueces instructores para capacitar a los aspirantes a jueces.</w:t>
      </w:r>
    </w:p>
    <w:p w14:paraId="0A0A0503" w14:textId="77777777" w:rsidR="00B66BEB" w:rsidRPr="004A4DE4" w:rsidRDefault="00B66BEB" w:rsidP="004C5077">
      <w:pPr>
        <w:spacing w:after="0" w:line="240" w:lineRule="auto"/>
        <w:jc w:val="both"/>
        <w:rPr>
          <w:rFonts w:ascii="Verdana" w:hAnsi="Verdana"/>
        </w:rPr>
      </w:pPr>
    </w:p>
    <w:p w14:paraId="4F889BB3" w14:textId="6FEB9374" w:rsidR="00FE3623" w:rsidRPr="004A4DE4" w:rsidRDefault="008F1B06" w:rsidP="00736511">
      <w:pPr>
        <w:spacing w:after="0" w:line="240" w:lineRule="auto"/>
        <w:jc w:val="both"/>
        <w:rPr>
          <w:rFonts w:ascii="Verdana" w:hAnsi="Verdana"/>
          <w:b/>
          <w:i/>
        </w:rPr>
      </w:pPr>
      <w:r w:rsidRPr="004A4DE4">
        <w:rPr>
          <w:rFonts w:ascii="Verdana" w:hAnsi="Verdana"/>
          <w:b/>
          <w:i/>
        </w:rPr>
        <w:t>Jueces o</w:t>
      </w:r>
      <w:r w:rsidR="00FE3623" w:rsidRPr="004A4DE4">
        <w:rPr>
          <w:rFonts w:ascii="Verdana" w:hAnsi="Verdana"/>
          <w:b/>
          <w:i/>
        </w:rPr>
        <w:t xml:space="preserve"> Técnicos AAAA</w:t>
      </w:r>
    </w:p>
    <w:p w14:paraId="46C9F4D3" w14:textId="02543732" w:rsidR="00FE3623" w:rsidRPr="004A4DE4" w:rsidRDefault="00FE3623" w:rsidP="002E2E05">
      <w:pPr>
        <w:spacing w:after="0" w:line="240" w:lineRule="auto"/>
        <w:ind w:left="709" w:firstLine="709"/>
        <w:jc w:val="both"/>
        <w:rPr>
          <w:rFonts w:ascii="Verdana" w:hAnsi="Verdana"/>
        </w:rPr>
      </w:pPr>
      <w:r w:rsidRPr="004A4DE4">
        <w:rPr>
          <w:rFonts w:ascii="Verdana" w:hAnsi="Verdana"/>
        </w:rPr>
        <w:t xml:space="preserve">Los jueces y/o técnicos AAAA son todos aquellos que tengan más de (5) años acreditados como tales y que hayan juzgado </w:t>
      </w:r>
      <w:r w:rsidR="007A7B81" w:rsidRPr="004A4DE4">
        <w:rPr>
          <w:rFonts w:ascii="Verdana" w:hAnsi="Verdana"/>
        </w:rPr>
        <w:t>más</w:t>
      </w:r>
      <w:r w:rsidRPr="004A4DE4">
        <w:rPr>
          <w:rFonts w:ascii="Verdana" w:hAnsi="Verdana"/>
        </w:rPr>
        <w:t xml:space="preserve"> de 10 válidas al año; todos los jueces bajo esta clasificación deben tener el conocimiento y capacidad para juzgar todas las disciplinas señaladas en el Reglamento de Competencias.</w:t>
      </w:r>
    </w:p>
    <w:p w14:paraId="4C255275" w14:textId="77777777" w:rsidR="00FE3623" w:rsidRPr="004A4DE4" w:rsidRDefault="00FE3623" w:rsidP="00736511">
      <w:pPr>
        <w:spacing w:after="0" w:line="240" w:lineRule="auto"/>
        <w:jc w:val="both"/>
        <w:rPr>
          <w:rFonts w:ascii="Verdana" w:hAnsi="Verdana"/>
        </w:rPr>
      </w:pPr>
    </w:p>
    <w:p w14:paraId="4ED923E0" w14:textId="70EABE2D" w:rsidR="00FE3623" w:rsidRPr="004A4DE4" w:rsidRDefault="008F1B06" w:rsidP="00736511">
      <w:pPr>
        <w:spacing w:after="0" w:line="240" w:lineRule="auto"/>
        <w:jc w:val="both"/>
        <w:rPr>
          <w:rFonts w:ascii="Verdana" w:hAnsi="Verdana"/>
          <w:b/>
          <w:i/>
        </w:rPr>
      </w:pPr>
      <w:r w:rsidRPr="004A4DE4">
        <w:rPr>
          <w:rFonts w:ascii="Verdana" w:hAnsi="Verdana"/>
          <w:b/>
          <w:i/>
        </w:rPr>
        <w:t>Jueces o</w:t>
      </w:r>
      <w:r w:rsidR="00FE3623" w:rsidRPr="004A4DE4">
        <w:rPr>
          <w:rFonts w:ascii="Verdana" w:hAnsi="Verdana"/>
          <w:b/>
          <w:i/>
        </w:rPr>
        <w:t xml:space="preserve"> Técnicos AAA</w:t>
      </w:r>
    </w:p>
    <w:p w14:paraId="7B422C40" w14:textId="77777777" w:rsidR="00FE3623" w:rsidRPr="004A4DE4" w:rsidRDefault="00FE3623" w:rsidP="002E2E05">
      <w:pPr>
        <w:spacing w:after="0" w:line="240" w:lineRule="auto"/>
        <w:ind w:left="709" w:firstLine="709"/>
        <w:jc w:val="both"/>
        <w:rPr>
          <w:rFonts w:ascii="Verdana" w:hAnsi="Verdana"/>
        </w:rPr>
      </w:pPr>
      <w:r w:rsidRPr="004A4DE4">
        <w:rPr>
          <w:rFonts w:ascii="Verdana" w:hAnsi="Verdana"/>
        </w:rPr>
        <w:t>Los jueces y/o técnicos AAA son todos aquellos que tengan más de 5 años acreditados como tales y que hayan juzgado más de 10 válidas al año; todos los jueces y/o técnicos bajo esta clasificación deben tener el conocimiento y capacidad para juzgar al menos una de las disciplinas señaladas en el Reglamento de Competencias.</w:t>
      </w:r>
    </w:p>
    <w:p w14:paraId="42E87268" w14:textId="77777777" w:rsidR="00FE3623" w:rsidRPr="004A4DE4" w:rsidRDefault="00FE3623" w:rsidP="00736511">
      <w:pPr>
        <w:spacing w:after="0" w:line="240" w:lineRule="auto"/>
        <w:jc w:val="both"/>
        <w:rPr>
          <w:rFonts w:ascii="Verdana" w:hAnsi="Verdana"/>
        </w:rPr>
      </w:pPr>
    </w:p>
    <w:p w14:paraId="6A79D9D8" w14:textId="77777777" w:rsidR="00FE3623" w:rsidRPr="004A4DE4" w:rsidRDefault="00FE3623" w:rsidP="00736511">
      <w:pPr>
        <w:spacing w:after="0" w:line="240" w:lineRule="auto"/>
        <w:jc w:val="both"/>
        <w:rPr>
          <w:rFonts w:ascii="Verdana" w:hAnsi="Verdana"/>
          <w:b/>
          <w:i/>
        </w:rPr>
      </w:pPr>
      <w:r w:rsidRPr="004A4DE4">
        <w:rPr>
          <w:rFonts w:ascii="Verdana" w:hAnsi="Verdana"/>
          <w:b/>
          <w:i/>
        </w:rPr>
        <w:t>Jueces o Técnicos AA</w:t>
      </w:r>
    </w:p>
    <w:p w14:paraId="5FA71A0B" w14:textId="77777777" w:rsidR="00FE3623" w:rsidRPr="004A4DE4" w:rsidRDefault="00FE3623" w:rsidP="002E2E05">
      <w:pPr>
        <w:spacing w:after="0" w:line="240" w:lineRule="auto"/>
        <w:ind w:left="709" w:firstLine="709"/>
        <w:jc w:val="both"/>
        <w:rPr>
          <w:rFonts w:ascii="Verdana" w:hAnsi="Verdana"/>
        </w:rPr>
      </w:pPr>
      <w:r w:rsidRPr="004A4DE4">
        <w:rPr>
          <w:rFonts w:ascii="Verdana" w:hAnsi="Verdana"/>
        </w:rPr>
        <w:t>Los jueces y/o técnicos AA son todos aquellos que tengan más de 3 años acreditados como tales y que hayan juzgado menos de 10 válidas al año; todos los jueces bajo esta clasificación deben tener el conocimiento y capacidad para juzgar al menos una de las disciplinas señaladas en el Reglamento de Competencias.</w:t>
      </w:r>
    </w:p>
    <w:p w14:paraId="15DE11B2" w14:textId="77777777" w:rsidR="00D027A4" w:rsidRPr="004A4DE4" w:rsidRDefault="00D027A4" w:rsidP="00736511">
      <w:pPr>
        <w:spacing w:after="0" w:line="240" w:lineRule="auto"/>
        <w:ind w:left="708"/>
        <w:jc w:val="both"/>
        <w:rPr>
          <w:rFonts w:ascii="Verdana" w:hAnsi="Verdana"/>
        </w:rPr>
      </w:pPr>
    </w:p>
    <w:p w14:paraId="70BA1525" w14:textId="73378CA7" w:rsidR="00834B5B" w:rsidRPr="004A4DE4" w:rsidRDefault="00834B5B" w:rsidP="002E2E05">
      <w:pPr>
        <w:spacing w:after="0" w:line="240" w:lineRule="auto"/>
        <w:ind w:left="709" w:firstLine="709"/>
        <w:jc w:val="both"/>
        <w:rPr>
          <w:rFonts w:ascii="Verdana" w:hAnsi="Verdana"/>
        </w:rPr>
      </w:pPr>
      <w:bookmarkStart w:id="3" w:name="_Hlk122544397"/>
      <w:r w:rsidRPr="004A4DE4">
        <w:rPr>
          <w:rFonts w:ascii="Verdana" w:hAnsi="Verdana"/>
        </w:rPr>
        <w:t>Los honorario</w:t>
      </w:r>
      <w:r w:rsidR="00191157" w:rsidRPr="004A4DE4">
        <w:rPr>
          <w:rFonts w:ascii="Verdana" w:hAnsi="Verdana"/>
        </w:rPr>
        <w:t xml:space="preserve">s para los Jueces y/o Técnicos </w:t>
      </w:r>
      <w:r w:rsidRPr="004A4DE4">
        <w:rPr>
          <w:rFonts w:ascii="Verdana" w:hAnsi="Verdana"/>
        </w:rPr>
        <w:t xml:space="preserve">AA no pueden ser </w:t>
      </w:r>
      <w:r w:rsidR="004713A7" w:rsidRPr="004A4DE4">
        <w:rPr>
          <w:rFonts w:ascii="Verdana" w:hAnsi="Verdana"/>
        </w:rPr>
        <w:t>mayores al equivalente del</w:t>
      </w:r>
      <w:r w:rsidRPr="004A4DE4">
        <w:rPr>
          <w:rFonts w:ascii="Verdana" w:hAnsi="Verdana"/>
        </w:rPr>
        <w:t xml:space="preserve"> </w:t>
      </w:r>
      <w:r w:rsidR="004713A7" w:rsidRPr="004A4DE4">
        <w:rPr>
          <w:rFonts w:ascii="Verdana" w:hAnsi="Verdana"/>
        </w:rPr>
        <w:t>9</w:t>
      </w:r>
      <w:r w:rsidRPr="004A4DE4">
        <w:rPr>
          <w:rFonts w:ascii="Verdana" w:hAnsi="Verdana"/>
        </w:rPr>
        <w:t>0% de los honorarios de un juez AAAA.</w:t>
      </w:r>
    </w:p>
    <w:bookmarkEnd w:id="3"/>
    <w:p w14:paraId="32012375" w14:textId="77777777" w:rsidR="00834B5B" w:rsidRPr="004A4DE4" w:rsidRDefault="00834B5B" w:rsidP="00736511">
      <w:pPr>
        <w:spacing w:after="0" w:line="240" w:lineRule="auto"/>
        <w:ind w:left="708"/>
        <w:jc w:val="both"/>
        <w:rPr>
          <w:rFonts w:ascii="Verdana" w:hAnsi="Verdana"/>
        </w:rPr>
      </w:pPr>
    </w:p>
    <w:p w14:paraId="13A0789E" w14:textId="77777777" w:rsidR="00FE3623" w:rsidRPr="004A4DE4" w:rsidRDefault="00FE3623" w:rsidP="00736511">
      <w:pPr>
        <w:spacing w:after="0" w:line="240" w:lineRule="auto"/>
        <w:ind w:left="708" w:hanging="708"/>
        <w:jc w:val="both"/>
        <w:rPr>
          <w:rFonts w:ascii="Verdana" w:hAnsi="Verdana"/>
          <w:b/>
          <w:i/>
        </w:rPr>
      </w:pPr>
      <w:r w:rsidRPr="004A4DE4">
        <w:rPr>
          <w:rFonts w:ascii="Verdana" w:hAnsi="Verdana"/>
          <w:b/>
          <w:i/>
        </w:rPr>
        <w:t>Jueces o Técnicos A</w:t>
      </w:r>
    </w:p>
    <w:p w14:paraId="0E3FFA14" w14:textId="7802FDB3" w:rsidR="00FE3623" w:rsidRPr="004A4DE4" w:rsidRDefault="00FE3623" w:rsidP="002E2E05">
      <w:pPr>
        <w:spacing w:after="0" w:line="240" w:lineRule="auto"/>
        <w:ind w:left="709" w:firstLine="709"/>
        <w:jc w:val="both"/>
        <w:rPr>
          <w:rFonts w:ascii="Verdana" w:hAnsi="Verdana"/>
        </w:rPr>
      </w:pPr>
      <w:r w:rsidRPr="004A4DE4">
        <w:rPr>
          <w:rFonts w:ascii="Verdana" w:hAnsi="Verdana"/>
        </w:rPr>
        <w:t xml:space="preserve">Los jueces y/o técnicos A son todos aquellos que asistan y aprueben el curso de formación, capacitación y evaluación de jueces y técnicos; y hayan </w:t>
      </w:r>
      <w:r w:rsidR="00834B5B" w:rsidRPr="004A4DE4">
        <w:rPr>
          <w:rFonts w:ascii="Verdana" w:hAnsi="Verdana"/>
        </w:rPr>
        <w:t xml:space="preserve">aprobado el examen </w:t>
      </w:r>
      <w:r w:rsidR="007A7B81" w:rsidRPr="004A4DE4">
        <w:rPr>
          <w:rFonts w:ascii="Verdana" w:hAnsi="Verdana"/>
        </w:rPr>
        <w:t>práctico</w:t>
      </w:r>
      <w:r w:rsidRPr="004A4DE4">
        <w:rPr>
          <w:rFonts w:ascii="Verdana" w:hAnsi="Verdana"/>
        </w:rPr>
        <w:t>.</w:t>
      </w:r>
    </w:p>
    <w:p w14:paraId="0359AA11" w14:textId="77777777" w:rsidR="00D027A4" w:rsidRPr="004A4DE4" w:rsidRDefault="00D027A4" w:rsidP="00736511">
      <w:pPr>
        <w:spacing w:after="0" w:line="240" w:lineRule="auto"/>
        <w:ind w:left="708"/>
        <w:jc w:val="both"/>
        <w:rPr>
          <w:rFonts w:ascii="Verdana" w:hAnsi="Verdana"/>
        </w:rPr>
      </w:pPr>
    </w:p>
    <w:p w14:paraId="1E587F4F" w14:textId="07D30E3F" w:rsidR="008612BD" w:rsidRPr="004A4DE4" w:rsidRDefault="008612BD" w:rsidP="002E2E05">
      <w:pPr>
        <w:spacing w:after="0" w:line="240" w:lineRule="auto"/>
        <w:ind w:left="709" w:firstLine="709"/>
        <w:jc w:val="both"/>
        <w:rPr>
          <w:rFonts w:ascii="Verdana" w:hAnsi="Verdana"/>
        </w:rPr>
      </w:pPr>
      <w:r w:rsidRPr="004A4DE4">
        <w:rPr>
          <w:rFonts w:ascii="Verdana" w:hAnsi="Verdana"/>
        </w:rPr>
        <w:t>Los honorarios</w:t>
      </w:r>
      <w:r w:rsidR="00191157" w:rsidRPr="004A4DE4">
        <w:rPr>
          <w:rFonts w:ascii="Verdana" w:hAnsi="Verdana"/>
        </w:rPr>
        <w:t xml:space="preserve"> para los Jueces y/o Técnicos </w:t>
      </w:r>
      <w:r w:rsidRPr="004A4DE4">
        <w:rPr>
          <w:rFonts w:ascii="Verdana" w:hAnsi="Verdana"/>
        </w:rPr>
        <w:t>A no pueden ser m</w:t>
      </w:r>
      <w:r w:rsidR="004713A7" w:rsidRPr="004A4DE4">
        <w:rPr>
          <w:rFonts w:ascii="Verdana" w:hAnsi="Verdana"/>
        </w:rPr>
        <w:t>enores al equivalente al 5</w:t>
      </w:r>
      <w:r w:rsidRPr="004A4DE4">
        <w:rPr>
          <w:rFonts w:ascii="Verdana" w:hAnsi="Verdana"/>
        </w:rPr>
        <w:t xml:space="preserve">0% ni mayores al equivalente del </w:t>
      </w:r>
      <w:r w:rsidR="004713A7" w:rsidRPr="004A4DE4">
        <w:rPr>
          <w:rFonts w:ascii="Verdana" w:hAnsi="Verdana"/>
        </w:rPr>
        <w:t>8</w:t>
      </w:r>
      <w:r w:rsidRPr="004A4DE4">
        <w:rPr>
          <w:rFonts w:ascii="Verdana" w:hAnsi="Verdana"/>
        </w:rPr>
        <w:t>0% de los honorarios de un juez AAAA.</w:t>
      </w:r>
    </w:p>
    <w:p w14:paraId="3452F300" w14:textId="77777777" w:rsidR="00FE3623" w:rsidRPr="004A4DE4" w:rsidRDefault="00FE3623" w:rsidP="00736511">
      <w:pPr>
        <w:spacing w:after="0" w:line="240" w:lineRule="auto"/>
        <w:jc w:val="both"/>
        <w:rPr>
          <w:rFonts w:ascii="Verdana" w:hAnsi="Verdana"/>
        </w:rPr>
      </w:pPr>
    </w:p>
    <w:p w14:paraId="6D411B38" w14:textId="77777777" w:rsidR="00FE3623" w:rsidRPr="004A4DE4" w:rsidRDefault="00FE3623" w:rsidP="00736511">
      <w:pPr>
        <w:spacing w:after="0" w:line="240" w:lineRule="auto"/>
        <w:jc w:val="both"/>
        <w:rPr>
          <w:rFonts w:ascii="Verdana" w:hAnsi="Verdana"/>
          <w:b/>
          <w:i/>
        </w:rPr>
      </w:pPr>
      <w:r w:rsidRPr="004A4DE4">
        <w:rPr>
          <w:rFonts w:ascii="Verdana" w:hAnsi="Verdana"/>
          <w:b/>
          <w:i/>
        </w:rPr>
        <w:t>Jueces o Técnicos Invitados</w:t>
      </w:r>
    </w:p>
    <w:p w14:paraId="75BE1379" w14:textId="2334F4EA" w:rsidR="00FE3623" w:rsidRPr="004A4DE4" w:rsidRDefault="00FE3623" w:rsidP="002E2E05">
      <w:pPr>
        <w:spacing w:after="0" w:line="240" w:lineRule="auto"/>
        <w:ind w:left="709" w:firstLine="709"/>
        <w:jc w:val="both"/>
        <w:rPr>
          <w:rFonts w:ascii="Verdana" w:hAnsi="Verdana"/>
        </w:rPr>
      </w:pPr>
      <w:r w:rsidRPr="004A4DE4">
        <w:rPr>
          <w:rFonts w:ascii="Verdana" w:hAnsi="Verdana"/>
        </w:rPr>
        <w:t xml:space="preserve">Todos aquellos Jueces y/o Técnicos que sean invitados del extranjero podrán juzgar en competencias válidas de </w:t>
      </w:r>
      <w:r w:rsidR="00A833AA" w:rsidRPr="004A4DE4">
        <w:rPr>
          <w:rFonts w:ascii="Verdana" w:hAnsi="Verdana"/>
        </w:rPr>
        <w:t>ASOWEST</w:t>
      </w:r>
      <w:r w:rsidRPr="004A4DE4">
        <w:rPr>
          <w:rFonts w:ascii="Verdana" w:hAnsi="Verdana"/>
        </w:rPr>
        <w:t xml:space="preserve"> previa autorización del CJT.</w:t>
      </w:r>
    </w:p>
    <w:p w14:paraId="254E6DEB" w14:textId="77777777" w:rsidR="0007638E" w:rsidRPr="004A4DE4" w:rsidRDefault="0007638E" w:rsidP="00736511">
      <w:pPr>
        <w:spacing w:after="0" w:line="240" w:lineRule="auto"/>
        <w:jc w:val="both"/>
        <w:rPr>
          <w:rFonts w:ascii="Verdana" w:hAnsi="Verdana"/>
        </w:rPr>
      </w:pPr>
    </w:p>
    <w:p w14:paraId="3DC4A434" w14:textId="77777777" w:rsidR="00DE5783" w:rsidRDefault="00DE5783" w:rsidP="00736511">
      <w:pPr>
        <w:spacing w:after="0" w:line="240" w:lineRule="auto"/>
        <w:jc w:val="both"/>
        <w:rPr>
          <w:rFonts w:ascii="Verdana" w:hAnsi="Verdana"/>
          <w:b/>
        </w:rPr>
      </w:pPr>
    </w:p>
    <w:p w14:paraId="08EF6154" w14:textId="77777777" w:rsidR="00DE5783" w:rsidRDefault="00DE5783" w:rsidP="00736511">
      <w:pPr>
        <w:spacing w:after="0" w:line="240" w:lineRule="auto"/>
        <w:jc w:val="both"/>
        <w:rPr>
          <w:rFonts w:ascii="Verdana" w:hAnsi="Verdana"/>
          <w:b/>
        </w:rPr>
      </w:pPr>
    </w:p>
    <w:p w14:paraId="627576DC" w14:textId="3BDC2E77" w:rsidR="008D6263" w:rsidRPr="004A4DE4" w:rsidRDefault="007A7B81" w:rsidP="00736511">
      <w:pPr>
        <w:spacing w:after="0" w:line="240" w:lineRule="auto"/>
        <w:jc w:val="both"/>
        <w:rPr>
          <w:rFonts w:ascii="Verdana" w:hAnsi="Verdana"/>
          <w:b/>
        </w:rPr>
      </w:pPr>
      <w:r w:rsidRPr="004A4DE4">
        <w:rPr>
          <w:rFonts w:ascii="Verdana" w:hAnsi="Verdana"/>
          <w:b/>
        </w:rPr>
        <w:t>Parágrafo</w:t>
      </w:r>
      <w:r w:rsidR="008D6263" w:rsidRPr="004A4DE4">
        <w:rPr>
          <w:rFonts w:ascii="Verdana" w:hAnsi="Verdana"/>
          <w:b/>
        </w:rPr>
        <w:t xml:space="preserve"> </w:t>
      </w:r>
      <w:r w:rsidRPr="004A4DE4">
        <w:rPr>
          <w:rFonts w:ascii="Verdana" w:hAnsi="Verdana"/>
          <w:b/>
        </w:rPr>
        <w:t>Único</w:t>
      </w:r>
    </w:p>
    <w:p w14:paraId="0CBBF7CB" w14:textId="77777777" w:rsidR="00736511" w:rsidRPr="004A4DE4" w:rsidRDefault="008D6263" w:rsidP="00736511">
      <w:pPr>
        <w:spacing w:after="0" w:line="240" w:lineRule="auto"/>
        <w:jc w:val="both"/>
        <w:rPr>
          <w:rFonts w:ascii="Verdana" w:hAnsi="Verdana"/>
        </w:rPr>
      </w:pPr>
      <w:r w:rsidRPr="004A4DE4">
        <w:rPr>
          <w:rFonts w:ascii="Verdana" w:hAnsi="Verdana"/>
        </w:rPr>
        <w:tab/>
      </w:r>
    </w:p>
    <w:p w14:paraId="27C2115F" w14:textId="5D17F9E5" w:rsidR="008D6263" w:rsidRPr="004A4DE4" w:rsidRDefault="004713A7" w:rsidP="002E2E05">
      <w:pPr>
        <w:spacing w:after="0" w:line="240" w:lineRule="auto"/>
        <w:ind w:firstLine="709"/>
        <w:jc w:val="both"/>
        <w:rPr>
          <w:rFonts w:ascii="Verdana" w:hAnsi="Verdana"/>
        </w:rPr>
      </w:pPr>
      <w:r w:rsidRPr="004A4DE4">
        <w:rPr>
          <w:rFonts w:ascii="Verdana" w:hAnsi="Verdana"/>
        </w:rPr>
        <w:t xml:space="preserve">El CJT </w:t>
      </w:r>
      <w:r w:rsidR="00381B6A" w:rsidRPr="004A4DE4">
        <w:rPr>
          <w:rFonts w:ascii="Verdana" w:hAnsi="Verdana"/>
        </w:rPr>
        <w:t>podr</w:t>
      </w:r>
      <w:r w:rsidRPr="004A4DE4">
        <w:rPr>
          <w:rFonts w:ascii="Verdana" w:hAnsi="Verdana"/>
        </w:rPr>
        <w:t xml:space="preserve">á sugerir al Comité Ejecutivo de </w:t>
      </w:r>
      <w:r w:rsidR="00A833AA" w:rsidRPr="004A4DE4">
        <w:rPr>
          <w:rFonts w:ascii="Verdana" w:hAnsi="Verdana"/>
        </w:rPr>
        <w:t>ASOWEST</w:t>
      </w:r>
      <w:r w:rsidRPr="004A4DE4">
        <w:rPr>
          <w:rFonts w:ascii="Verdana" w:hAnsi="Verdana"/>
        </w:rPr>
        <w:t xml:space="preserve"> la </w:t>
      </w:r>
      <w:r w:rsidR="00BE30D7" w:rsidRPr="004A4DE4">
        <w:rPr>
          <w:rFonts w:ascii="Verdana" w:hAnsi="Verdana"/>
        </w:rPr>
        <w:t>clasificación</w:t>
      </w:r>
      <w:r w:rsidRPr="004A4DE4">
        <w:rPr>
          <w:rFonts w:ascii="Verdana" w:hAnsi="Verdana"/>
        </w:rPr>
        <w:t xml:space="preserve"> de los Jueces y </w:t>
      </w:r>
      <w:r w:rsidR="00BE30D7" w:rsidRPr="004A4DE4">
        <w:rPr>
          <w:rFonts w:ascii="Verdana" w:hAnsi="Verdana"/>
        </w:rPr>
        <w:t>Técnicos</w:t>
      </w:r>
      <w:r w:rsidRPr="004A4DE4">
        <w:rPr>
          <w:rFonts w:ascii="Verdana" w:hAnsi="Verdana"/>
        </w:rPr>
        <w:t xml:space="preserve"> según lo descrito en este </w:t>
      </w:r>
      <w:r w:rsidR="00BE30D7" w:rsidRPr="004A4DE4">
        <w:rPr>
          <w:rFonts w:ascii="Verdana" w:hAnsi="Verdana"/>
        </w:rPr>
        <w:t>artículo</w:t>
      </w:r>
      <w:r w:rsidRPr="004A4DE4">
        <w:rPr>
          <w:rFonts w:ascii="Verdana" w:hAnsi="Verdana"/>
        </w:rPr>
        <w:t xml:space="preserve"> y considerando su desempeño, experiencia y capacidad </w:t>
      </w:r>
      <w:r w:rsidR="00BE30D7" w:rsidRPr="004A4DE4">
        <w:rPr>
          <w:rFonts w:ascii="Verdana" w:hAnsi="Verdana"/>
        </w:rPr>
        <w:t>técnica</w:t>
      </w:r>
      <w:r w:rsidRPr="004A4DE4">
        <w:rPr>
          <w:rFonts w:ascii="Verdana" w:hAnsi="Verdana"/>
        </w:rPr>
        <w:t>.</w:t>
      </w:r>
    </w:p>
    <w:p w14:paraId="269A3854" w14:textId="056FC06B" w:rsidR="00537B17" w:rsidRPr="004A4DE4" w:rsidRDefault="00537B17" w:rsidP="00736511">
      <w:pPr>
        <w:spacing w:after="0" w:line="240" w:lineRule="auto"/>
        <w:jc w:val="both"/>
        <w:rPr>
          <w:rFonts w:ascii="Verdana" w:hAnsi="Verdana"/>
        </w:rPr>
      </w:pPr>
    </w:p>
    <w:p w14:paraId="2B356A71" w14:textId="67E6B39B" w:rsidR="00537B17" w:rsidRPr="004A4DE4" w:rsidRDefault="00537B17" w:rsidP="002E2E05">
      <w:pPr>
        <w:spacing w:after="0" w:line="240" w:lineRule="auto"/>
        <w:ind w:firstLine="709"/>
        <w:jc w:val="both"/>
        <w:rPr>
          <w:rFonts w:ascii="Verdana" w:hAnsi="Verdana"/>
        </w:rPr>
      </w:pPr>
      <w:r w:rsidRPr="004A4DE4">
        <w:rPr>
          <w:rFonts w:ascii="Verdana" w:hAnsi="Verdana"/>
        </w:rPr>
        <w:t xml:space="preserve">Aquellos Jueces que </w:t>
      </w:r>
      <w:r w:rsidR="008370E7" w:rsidRPr="004A4DE4">
        <w:rPr>
          <w:rFonts w:ascii="Verdana" w:hAnsi="Verdana"/>
        </w:rPr>
        <w:t xml:space="preserve">hayan realizado el curso, examen y pasantías y hayan sido aprobados y que pasen 6 meses sin trabajar en validas </w:t>
      </w:r>
      <w:r w:rsidR="00A833AA" w:rsidRPr="004A4DE4">
        <w:rPr>
          <w:rFonts w:ascii="Verdana" w:hAnsi="Verdana"/>
        </w:rPr>
        <w:t>ASOWEST</w:t>
      </w:r>
      <w:r w:rsidR="008370E7" w:rsidRPr="004A4DE4">
        <w:rPr>
          <w:rFonts w:ascii="Verdana" w:hAnsi="Verdana"/>
        </w:rPr>
        <w:t xml:space="preserve">, tendrán que realizar y </w:t>
      </w:r>
      <w:r w:rsidR="00C03528" w:rsidRPr="004A4DE4">
        <w:rPr>
          <w:rFonts w:ascii="Verdana" w:hAnsi="Verdana"/>
        </w:rPr>
        <w:t>aprobar un</w:t>
      </w:r>
      <w:r w:rsidR="008370E7" w:rsidRPr="004A4DE4">
        <w:rPr>
          <w:rFonts w:ascii="Verdana" w:hAnsi="Verdana"/>
        </w:rPr>
        <w:t xml:space="preserve"> examen teorico y practico, de lo contrario quedara suspendido como Juez de </w:t>
      </w:r>
      <w:r w:rsidR="00A833AA" w:rsidRPr="004A4DE4">
        <w:rPr>
          <w:rFonts w:ascii="Verdana" w:hAnsi="Verdana"/>
        </w:rPr>
        <w:t>ASOWEST</w:t>
      </w:r>
      <w:r w:rsidR="008370E7" w:rsidRPr="004A4DE4">
        <w:rPr>
          <w:rFonts w:ascii="Verdana" w:hAnsi="Verdana"/>
        </w:rPr>
        <w:t xml:space="preserve"> hasta completar este requisito.</w:t>
      </w:r>
    </w:p>
    <w:p w14:paraId="26A7EFC7" w14:textId="77777777" w:rsidR="005E6E1F" w:rsidRPr="004A4DE4" w:rsidRDefault="005E6E1F" w:rsidP="000F1BF1">
      <w:pPr>
        <w:pStyle w:val="HTMLconformatoprevio"/>
        <w:jc w:val="both"/>
        <w:rPr>
          <w:rFonts w:ascii="Verdana" w:hAnsi="Verdana" w:cs="Calibri"/>
          <w:sz w:val="22"/>
          <w:szCs w:val="22"/>
        </w:rPr>
      </w:pPr>
    </w:p>
    <w:p w14:paraId="47076AFE" w14:textId="77777777" w:rsidR="001B502A" w:rsidRPr="004A4DE4" w:rsidRDefault="001B502A" w:rsidP="000F1BF1">
      <w:pPr>
        <w:pStyle w:val="HTMLconformatoprevio"/>
        <w:jc w:val="both"/>
        <w:rPr>
          <w:rFonts w:ascii="Verdana" w:hAnsi="Verdana" w:cs="Calibri"/>
          <w:sz w:val="22"/>
          <w:szCs w:val="22"/>
          <w:lang w:val="es-US"/>
        </w:rPr>
        <w:sectPr w:rsidR="001B502A" w:rsidRPr="004A4DE4" w:rsidSect="003F3DB4">
          <w:headerReference w:type="default" r:id="rId18"/>
          <w:pgSz w:w="12242" w:h="15842" w:code="119"/>
          <w:pgMar w:top="1134" w:right="1134" w:bottom="1134" w:left="1134" w:header="709" w:footer="860" w:gutter="0"/>
          <w:pgBorders w:offsetFrom="page">
            <w:bottom w:val="single" w:sz="4" w:space="24" w:color="auto"/>
          </w:pgBorders>
          <w:cols w:space="708"/>
          <w:docGrid w:linePitch="360"/>
        </w:sectPr>
      </w:pPr>
    </w:p>
    <w:p w14:paraId="1730D014" w14:textId="77777777" w:rsidR="00814811" w:rsidRPr="004A4DE4" w:rsidRDefault="00814811" w:rsidP="00FE3623">
      <w:pPr>
        <w:spacing w:after="0" w:line="240" w:lineRule="auto"/>
        <w:jc w:val="center"/>
        <w:rPr>
          <w:rFonts w:ascii="Verdana" w:hAnsi="Verdana" w:cs="Calibri"/>
          <w:b/>
        </w:rPr>
      </w:pPr>
    </w:p>
    <w:p w14:paraId="25B97A09" w14:textId="77777777" w:rsidR="00FE3623" w:rsidRPr="004A4DE4" w:rsidRDefault="00FE3623" w:rsidP="00FE3623">
      <w:pPr>
        <w:spacing w:after="0" w:line="240" w:lineRule="auto"/>
        <w:jc w:val="center"/>
        <w:rPr>
          <w:rFonts w:ascii="Verdana" w:hAnsi="Verdana" w:cs="Calibri"/>
          <w:b/>
        </w:rPr>
      </w:pPr>
      <w:r w:rsidRPr="004A4DE4">
        <w:rPr>
          <w:rFonts w:ascii="Verdana" w:hAnsi="Verdana" w:cs="Calibri"/>
          <w:b/>
        </w:rPr>
        <w:t>SECCIÓN 4</w:t>
      </w:r>
    </w:p>
    <w:p w14:paraId="1A286ACB" w14:textId="146006CE" w:rsidR="00FE3623" w:rsidRPr="004A4DE4" w:rsidRDefault="00814811" w:rsidP="00B3379E">
      <w:pPr>
        <w:shd w:val="clear" w:color="auto" w:fill="F2F2F2" w:themeFill="background1" w:themeFillShade="F2"/>
        <w:spacing w:after="0" w:line="240" w:lineRule="auto"/>
        <w:jc w:val="center"/>
        <w:rPr>
          <w:rFonts w:ascii="Verdana" w:hAnsi="Verdana" w:cs="Calibri"/>
        </w:rPr>
      </w:pPr>
      <w:r w:rsidRPr="004A4DE4">
        <w:rPr>
          <w:rFonts w:ascii="Verdana" w:hAnsi="Verdana"/>
          <w:b/>
        </w:rPr>
        <w:t xml:space="preserve">DE LA </w:t>
      </w:r>
      <w:r w:rsidR="007A7B81" w:rsidRPr="004A4DE4">
        <w:rPr>
          <w:rFonts w:ascii="Verdana" w:hAnsi="Verdana"/>
          <w:b/>
        </w:rPr>
        <w:t>ASIGNACIÓN</w:t>
      </w:r>
      <w:r w:rsidRPr="004A4DE4">
        <w:rPr>
          <w:rFonts w:ascii="Verdana" w:hAnsi="Verdana"/>
          <w:b/>
        </w:rPr>
        <w:t xml:space="preserve"> DE JUECES Y/O </w:t>
      </w:r>
      <w:r w:rsidR="007A7B81" w:rsidRPr="004A4DE4">
        <w:rPr>
          <w:rFonts w:ascii="Verdana" w:hAnsi="Verdana"/>
          <w:b/>
        </w:rPr>
        <w:t>TÉCNICOS</w:t>
      </w:r>
      <w:r w:rsidRPr="004A4DE4">
        <w:rPr>
          <w:rFonts w:ascii="Verdana" w:hAnsi="Verdana"/>
          <w:b/>
        </w:rPr>
        <w:t xml:space="preserve"> PARA LAS COMPETENCIAS</w:t>
      </w:r>
    </w:p>
    <w:p w14:paraId="1B95A0DA" w14:textId="77777777" w:rsidR="00FE3623" w:rsidRPr="004A4DE4" w:rsidRDefault="00FE3623" w:rsidP="00FE3623">
      <w:pPr>
        <w:spacing w:after="0" w:line="240" w:lineRule="auto"/>
        <w:rPr>
          <w:rFonts w:ascii="Verdana" w:hAnsi="Verdana" w:cs="Calibri"/>
        </w:rPr>
      </w:pPr>
    </w:p>
    <w:p w14:paraId="438B58B3" w14:textId="77777777" w:rsidR="00FE3623" w:rsidRPr="004A4DE4" w:rsidRDefault="00FE3623" w:rsidP="00FE3623">
      <w:pPr>
        <w:spacing w:after="0" w:line="240" w:lineRule="auto"/>
        <w:jc w:val="both"/>
        <w:rPr>
          <w:rFonts w:ascii="Verdana" w:hAnsi="Verdana"/>
        </w:rPr>
      </w:pPr>
    </w:p>
    <w:p w14:paraId="53D6A863" w14:textId="77777777" w:rsidR="00FE3623" w:rsidRPr="004A4DE4" w:rsidRDefault="00FE3623" w:rsidP="00FE3623">
      <w:pPr>
        <w:spacing w:after="0" w:line="240" w:lineRule="auto"/>
        <w:jc w:val="both"/>
        <w:rPr>
          <w:rFonts w:ascii="Verdana" w:hAnsi="Verdana"/>
          <w:b/>
        </w:rPr>
      </w:pPr>
      <w:r w:rsidRPr="004A4DE4">
        <w:rPr>
          <w:rFonts w:ascii="Verdana" w:hAnsi="Verdana"/>
          <w:b/>
        </w:rPr>
        <w:t>Artículo 4</w:t>
      </w:r>
    </w:p>
    <w:p w14:paraId="793EC185" w14:textId="77777777" w:rsidR="00D027A4" w:rsidRPr="004A4DE4" w:rsidRDefault="00D027A4" w:rsidP="00FE3623">
      <w:pPr>
        <w:spacing w:after="0" w:line="240" w:lineRule="auto"/>
        <w:jc w:val="both"/>
        <w:rPr>
          <w:rFonts w:ascii="Verdana" w:hAnsi="Verdana"/>
          <w:b/>
        </w:rPr>
      </w:pPr>
    </w:p>
    <w:p w14:paraId="7792F137" w14:textId="77777777" w:rsidR="00D027A4" w:rsidRPr="004A4DE4" w:rsidRDefault="00FE3623" w:rsidP="002E2E05">
      <w:pPr>
        <w:spacing w:after="0" w:line="240" w:lineRule="auto"/>
        <w:ind w:firstLine="709"/>
        <w:jc w:val="both"/>
        <w:rPr>
          <w:rFonts w:ascii="Verdana" w:hAnsi="Verdana"/>
        </w:rPr>
      </w:pPr>
      <w:r w:rsidRPr="004A4DE4">
        <w:rPr>
          <w:rFonts w:ascii="Verdana" w:hAnsi="Verdana"/>
        </w:rPr>
        <w:t xml:space="preserve">El Comité Ejecutivo publicará en la página web de la Asociación, un listado contentivo del nombre, apellido, dirección de oficina o habitación y números telefónicos de los jueces y/o técnicos acreditados, con el objeto de que los organizadores de competencias válidas hagan la libre escogencia para trabajar en la Mesa Técnica de su evento; sin embargo, el Comité Ejecutivo se reserva el derecho de hacer sugerencias sobre la conformación de las Mesas Técnicas dependiendo de las características generales de cada evento, tomando como única consideración la clasificación de los jueces o técnicos acreditados. </w:t>
      </w:r>
    </w:p>
    <w:p w14:paraId="467999C0" w14:textId="77777777" w:rsidR="00D027A4" w:rsidRPr="004A4DE4" w:rsidRDefault="00D027A4" w:rsidP="00FE3623">
      <w:pPr>
        <w:spacing w:after="0" w:line="240" w:lineRule="auto"/>
        <w:ind w:firstLine="708"/>
        <w:jc w:val="both"/>
        <w:rPr>
          <w:rFonts w:ascii="Verdana" w:hAnsi="Verdana"/>
        </w:rPr>
      </w:pPr>
    </w:p>
    <w:p w14:paraId="6D06C43D" w14:textId="5B3CCC61" w:rsidR="00FE3623" w:rsidRPr="004A4DE4" w:rsidRDefault="00FE3623" w:rsidP="002E2E05">
      <w:pPr>
        <w:spacing w:after="0" w:line="240" w:lineRule="auto"/>
        <w:ind w:firstLine="709"/>
        <w:jc w:val="both"/>
        <w:rPr>
          <w:rFonts w:ascii="Verdana" w:hAnsi="Verdana"/>
        </w:rPr>
      </w:pPr>
      <w:r w:rsidRPr="004A4DE4">
        <w:rPr>
          <w:rFonts w:ascii="Verdana" w:hAnsi="Verdana"/>
        </w:rPr>
        <w:t>Es potestad del Comité Ejecutivo por intermedio de los miembros de la Comisión de Aprobación de Válidas obligar a los organizadores, empresarios o promotores, a contratar al menos un (1) juez o técnico clase “A” a fin de contribuir con su formación y capacitación</w:t>
      </w:r>
      <w:r w:rsidR="00D027A4" w:rsidRPr="004A4DE4">
        <w:rPr>
          <w:rFonts w:ascii="Verdana" w:hAnsi="Verdana"/>
        </w:rPr>
        <w:t>, y/o un (1) juez de cualquier otra clasificación para garantizar la equidad en la contratación de todos los jueces de la asociación.</w:t>
      </w:r>
    </w:p>
    <w:p w14:paraId="5A197AC6" w14:textId="77777777" w:rsidR="00835815" w:rsidRPr="004A4DE4" w:rsidRDefault="00835815" w:rsidP="000F1BF1">
      <w:pPr>
        <w:spacing w:after="0" w:line="240" w:lineRule="auto"/>
        <w:jc w:val="both"/>
        <w:rPr>
          <w:rFonts w:ascii="Verdana" w:hAnsi="Verdana"/>
        </w:rPr>
      </w:pPr>
    </w:p>
    <w:p w14:paraId="781AB909" w14:textId="77777777" w:rsidR="008D6263" w:rsidRPr="004A4DE4" w:rsidRDefault="008D6263" w:rsidP="000F1BF1">
      <w:pPr>
        <w:spacing w:after="0" w:line="240" w:lineRule="auto"/>
        <w:jc w:val="both"/>
        <w:rPr>
          <w:rFonts w:ascii="Verdana" w:hAnsi="Verdana"/>
        </w:rPr>
      </w:pPr>
    </w:p>
    <w:p w14:paraId="1EB923FF" w14:textId="1EEC6336" w:rsidR="008D6263" w:rsidRPr="004A4DE4" w:rsidRDefault="007A7B81" w:rsidP="008D6263">
      <w:pPr>
        <w:spacing w:after="0" w:line="240" w:lineRule="auto"/>
        <w:jc w:val="both"/>
        <w:rPr>
          <w:rFonts w:ascii="Verdana" w:hAnsi="Verdana"/>
          <w:b/>
        </w:rPr>
      </w:pPr>
      <w:r w:rsidRPr="004A4DE4">
        <w:rPr>
          <w:rFonts w:ascii="Verdana" w:hAnsi="Verdana"/>
          <w:b/>
        </w:rPr>
        <w:t>Parágrafo</w:t>
      </w:r>
      <w:r w:rsidR="008D6263" w:rsidRPr="004A4DE4">
        <w:rPr>
          <w:rFonts w:ascii="Verdana" w:hAnsi="Verdana"/>
          <w:b/>
        </w:rPr>
        <w:t xml:space="preserve"> </w:t>
      </w:r>
      <w:r w:rsidRPr="004A4DE4">
        <w:rPr>
          <w:rFonts w:ascii="Verdana" w:hAnsi="Verdana"/>
          <w:b/>
        </w:rPr>
        <w:t>Único</w:t>
      </w:r>
    </w:p>
    <w:p w14:paraId="3FA6B8B7" w14:textId="77777777" w:rsidR="008D6263" w:rsidRPr="004A4DE4" w:rsidRDefault="008D6263" w:rsidP="008D6263">
      <w:pPr>
        <w:spacing w:after="0" w:line="240" w:lineRule="auto"/>
        <w:jc w:val="both"/>
        <w:rPr>
          <w:rFonts w:ascii="Verdana" w:hAnsi="Verdana"/>
          <w:b/>
        </w:rPr>
      </w:pPr>
    </w:p>
    <w:p w14:paraId="53144BD7" w14:textId="62D11E7E" w:rsidR="00626EC1" w:rsidRPr="004A4DE4" w:rsidRDefault="00626EC1" w:rsidP="002E2E05">
      <w:pPr>
        <w:ind w:firstLine="709"/>
        <w:jc w:val="both"/>
        <w:rPr>
          <w:rFonts w:ascii="Verdana" w:hAnsi="Verdana"/>
        </w:rPr>
      </w:pPr>
      <w:r w:rsidRPr="004A4DE4">
        <w:rPr>
          <w:rFonts w:ascii="Verdana" w:hAnsi="Verdana"/>
        </w:rPr>
        <w:t xml:space="preserve">Los Jueces y Técnicos de </w:t>
      </w:r>
      <w:r w:rsidR="00A833AA" w:rsidRPr="004A4DE4">
        <w:rPr>
          <w:rFonts w:ascii="Verdana" w:hAnsi="Verdana"/>
        </w:rPr>
        <w:t>ASOWEST</w:t>
      </w:r>
      <w:r w:rsidRPr="004A4DE4">
        <w:rPr>
          <w:rFonts w:ascii="Verdana" w:hAnsi="Verdana"/>
        </w:rPr>
        <w:t xml:space="preserve"> podrán trabajar en eventos no válidos y/o sancionados por </w:t>
      </w:r>
      <w:r w:rsidR="00A833AA" w:rsidRPr="004A4DE4">
        <w:rPr>
          <w:rFonts w:ascii="Verdana" w:hAnsi="Verdana"/>
        </w:rPr>
        <w:t>ASOWEST</w:t>
      </w:r>
      <w:r w:rsidRPr="004A4DE4">
        <w:rPr>
          <w:rFonts w:ascii="Verdana" w:hAnsi="Verdana"/>
        </w:rPr>
        <w:t xml:space="preserve"> relacionados con nuestro deporte, siempre y cuando lo hagan con autorización comprobable del Comité Ejecutivo de </w:t>
      </w:r>
      <w:r w:rsidR="00A833AA" w:rsidRPr="004A4DE4">
        <w:rPr>
          <w:rFonts w:ascii="Verdana" w:hAnsi="Verdana"/>
        </w:rPr>
        <w:t>ASOWEST</w:t>
      </w:r>
      <w:r w:rsidRPr="004A4DE4">
        <w:rPr>
          <w:rFonts w:ascii="Verdana" w:hAnsi="Verdana"/>
        </w:rPr>
        <w:t xml:space="preserve">, en lo que, para tal fin, el Organizador del evento no sancionado debe ser miembro de </w:t>
      </w:r>
      <w:r w:rsidR="00A833AA" w:rsidRPr="004A4DE4">
        <w:rPr>
          <w:rFonts w:ascii="Verdana" w:hAnsi="Verdana"/>
        </w:rPr>
        <w:t>ASOWEST</w:t>
      </w:r>
      <w:r w:rsidRPr="004A4DE4">
        <w:rPr>
          <w:rFonts w:ascii="Verdana" w:hAnsi="Verdana"/>
        </w:rPr>
        <w:t xml:space="preserve"> y deberá solicitar por escrito, mediante correo electrónico a la dirección presidencia</w:t>
      </w:r>
      <w:r w:rsidR="00A833AA" w:rsidRPr="004A4DE4">
        <w:rPr>
          <w:rFonts w:ascii="Verdana" w:hAnsi="Verdana"/>
        </w:rPr>
        <w:t>asowest</w:t>
      </w:r>
      <w:r w:rsidRPr="004A4DE4">
        <w:rPr>
          <w:rFonts w:ascii="Verdana" w:hAnsi="Verdana"/>
        </w:rPr>
        <w:t xml:space="preserve">oficial@gmail.com la respectiva </w:t>
      </w:r>
      <w:r w:rsidR="00785D9E">
        <w:rPr>
          <w:rFonts w:ascii="Verdana" w:hAnsi="Verdana"/>
        </w:rPr>
        <w:t xml:space="preserve">solicitud de </w:t>
      </w:r>
      <w:r w:rsidRPr="004A4DE4">
        <w:rPr>
          <w:rFonts w:ascii="Verdana" w:hAnsi="Verdana"/>
        </w:rPr>
        <w:t>autorización.  Estos eventos incluyen, pero no se limitan a: Encerronas, Competencias Privadas o de otras Ligas y/o Asociaciones, Prácticas, Clínicas, Cursos de Reglamento, etc.</w:t>
      </w:r>
    </w:p>
    <w:p w14:paraId="4CAE69F8" w14:textId="7C907DB3" w:rsidR="00626EC1" w:rsidRPr="004A4DE4" w:rsidRDefault="00626EC1" w:rsidP="002E2E05">
      <w:pPr>
        <w:ind w:firstLine="709"/>
        <w:jc w:val="both"/>
        <w:rPr>
          <w:rFonts w:ascii="Verdana" w:hAnsi="Verdana"/>
        </w:rPr>
      </w:pPr>
      <w:r w:rsidRPr="004A4DE4">
        <w:rPr>
          <w:rFonts w:ascii="Verdana" w:hAnsi="Verdana"/>
        </w:rPr>
        <w:t>C</w:t>
      </w:r>
      <w:r w:rsidR="002E2E05">
        <w:rPr>
          <w:rFonts w:ascii="Verdana" w:hAnsi="Verdana"/>
        </w:rPr>
        <w:t>o</w:t>
      </w:r>
      <w:r w:rsidRPr="004A4DE4">
        <w:rPr>
          <w:rFonts w:ascii="Verdana" w:hAnsi="Verdana"/>
        </w:rPr>
        <w:t xml:space="preserve">mo condición obligatoria, los Jueces y Técnicos involucrados, así como el Organizador solicitante, serán notificados oportunamente por el Comité Ejecutivo, por todos los medios disponibles, de dicha autorización o del rechazo justificado de la misma. La Solicitud hecha por el organizador debe especificar el tipo de evento, la fecha y lugar del mismo, el nombre y número de asociado del organizador y el número de asociado de los Jueces y/o técnicos involucrados. </w:t>
      </w:r>
    </w:p>
    <w:p w14:paraId="5A243A64" w14:textId="77777777" w:rsidR="00626EC1" w:rsidRPr="004A4DE4" w:rsidRDefault="00626EC1" w:rsidP="002E2E05">
      <w:pPr>
        <w:ind w:firstLine="709"/>
        <w:jc w:val="both"/>
        <w:rPr>
          <w:rFonts w:ascii="Verdana" w:hAnsi="Verdana"/>
        </w:rPr>
      </w:pPr>
      <w:r w:rsidRPr="004A4DE4">
        <w:rPr>
          <w:rFonts w:ascii="Verdana" w:hAnsi="Verdana"/>
        </w:rPr>
        <w:t xml:space="preserve">Las autorizaciones se atenderán en orden cronológico si hubiera más de una. </w:t>
      </w:r>
    </w:p>
    <w:p w14:paraId="3AE0EC5D" w14:textId="14E7AA8D" w:rsidR="00626EC1" w:rsidRDefault="00626EC1" w:rsidP="002E2E05">
      <w:pPr>
        <w:ind w:firstLine="709"/>
        <w:jc w:val="both"/>
        <w:rPr>
          <w:rFonts w:ascii="Verdana" w:hAnsi="Verdana"/>
        </w:rPr>
      </w:pPr>
      <w:r w:rsidRPr="004A4DE4">
        <w:rPr>
          <w:rFonts w:ascii="Verdana" w:hAnsi="Verdana"/>
        </w:rPr>
        <w:t>Las autorizaciones solo se darán sí no van en contra de los intereses de nuestra asociación (</w:t>
      </w:r>
      <w:r w:rsidR="00A833AA" w:rsidRPr="004A4DE4">
        <w:rPr>
          <w:rFonts w:ascii="Verdana" w:hAnsi="Verdana"/>
        </w:rPr>
        <w:t>ASOWEST</w:t>
      </w:r>
      <w:r w:rsidRPr="004A4DE4">
        <w:rPr>
          <w:rFonts w:ascii="Verdana" w:hAnsi="Verdana"/>
        </w:rPr>
        <w:t xml:space="preserve">) y de sus asociados, si no hubiera algún evento válido o sancionado por </w:t>
      </w:r>
      <w:r w:rsidR="00A833AA" w:rsidRPr="004A4DE4">
        <w:rPr>
          <w:rFonts w:ascii="Verdana" w:hAnsi="Verdana"/>
        </w:rPr>
        <w:t>ASOWEST</w:t>
      </w:r>
      <w:r w:rsidRPr="004A4DE4">
        <w:rPr>
          <w:rFonts w:ascii="Verdana" w:hAnsi="Verdana"/>
        </w:rPr>
        <w:t xml:space="preserve"> pautado para la misma fecha; y en el caso que los hubiera, el Comité Ejecutivo se reservaría el derecho a autorizar al solicitante, si el evento o los eventos válidos o sancionados por </w:t>
      </w:r>
      <w:r w:rsidR="00A833AA" w:rsidRPr="004A4DE4">
        <w:rPr>
          <w:rFonts w:ascii="Verdana" w:hAnsi="Verdana"/>
        </w:rPr>
        <w:t>ASOWEST</w:t>
      </w:r>
      <w:r w:rsidRPr="004A4DE4">
        <w:rPr>
          <w:rFonts w:ascii="Verdana" w:hAnsi="Verdana"/>
        </w:rPr>
        <w:t xml:space="preserve"> tuvieran todos sus jueces y/o técnicos asignados.</w:t>
      </w:r>
    </w:p>
    <w:p w14:paraId="45EE956C" w14:textId="77777777" w:rsidR="002E2E05" w:rsidRPr="004A4DE4" w:rsidRDefault="002E2E05" w:rsidP="00626EC1">
      <w:pPr>
        <w:jc w:val="both"/>
        <w:rPr>
          <w:rFonts w:ascii="Verdana" w:hAnsi="Verdana"/>
        </w:rPr>
      </w:pPr>
    </w:p>
    <w:p w14:paraId="61D8840D" w14:textId="1C083251" w:rsidR="00626EC1" w:rsidRPr="004A4DE4" w:rsidRDefault="00626EC1" w:rsidP="002E2E05">
      <w:pPr>
        <w:ind w:firstLine="709"/>
        <w:jc w:val="both"/>
        <w:rPr>
          <w:rFonts w:ascii="Verdana" w:hAnsi="Verdana"/>
        </w:rPr>
      </w:pPr>
      <w:r w:rsidRPr="004A4DE4">
        <w:rPr>
          <w:rFonts w:ascii="Verdana" w:hAnsi="Verdana"/>
        </w:rPr>
        <w:t xml:space="preserve">Si por alguna razón plenamente justificada por este reglamento, o por el Comité Ejecutivo de </w:t>
      </w:r>
      <w:r w:rsidR="00A833AA" w:rsidRPr="004A4DE4">
        <w:rPr>
          <w:rFonts w:ascii="Verdana" w:hAnsi="Verdana"/>
        </w:rPr>
        <w:t>ASOWEST</w:t>
      </w:r>
      <w:r w:rsidRPr="004A4DE4">
        <w:rPr>
          <w:rFonts w:ascii="Verdana" w:hAnsi="Verdana"/>
        </w:rPr>
        <w:t xml:space="preserve">, una vez autorizado el Juez o Técnico, éste sea requerido para asistir a prestar sus servicios en algún evento válido o sancionado por </w:t>
      </w:r>
      <w:r w:rsidR="00A833AA" w:rsidRPr="004A4DE4">
        <w:rPr>
          <w:rFonts w:ascii="Verdana" w:hAnsi="Verdana"/>
        </w:rPr>
        <w:t>ASOWEST</w:t>
      </w:r>
      <w:r w:rsidRPr="004A4DE4">
        <w:rPr>
          <w:rFonts w:ascii="Verdana" w:hAnsi="Verdana"/>
        </w:rPr>
        <w:t xml:space="preserve">, deberá declinar su participación en el evento no válido o no sancionado por </w:t>
      </w:r>
      <w:r w:rsidR="00A833AA" w:rsidRPr="004A4DE4">
        <w:rPr>
          <w:rFonts w:ascii="Verdana" w:hAnsi="Verdana"/>
        </w:rPr>
        <w:t>ASOWEST</w:t>
      </w:r>
      <w:r w:rsidRPr="004A4DE4">
        <w:rPr>
          <w:rFonts w:ascii="Verdana" w:hAnsi="Verdana"/>
        </w:rPr>
        <w:t xml:space="preserve"> y asistir al evento oficial dónde sea requerido. </w:t>
      </w:r>
    </w:p>
    <w:p w14:paraId="4A4EBF83" w14:textId="4BD9F45E" w:rsidR="00626EC1" w:rsidRPr="004A4DE4" w:rsidRDefault="000210EB" w:rsidP="002E2E05">
      <w:pPr>
        <w:ind w:firstLine="709"/>
        <w:jc w:val="both"/>
        <w:rPr>
          <w:rFonts w:ascii="Verdana" w:hAnsi="Verdana"/>
        </w:rPr>
      </w:pPr>
      <w:bookmarkStart w:id="4" w:name="_Hlk84346491"/>
      <w:r w:rsidRPr="004A4DE4">
        <w:rPr>
          <w:rFonts w:ascii="Verdana" w:hAnsi="Verdana"/>
        </w:rPr>
        <w:t>L</w:t>
      </w:r>
      <w:r w:rsidR="00626EC1" w:rsidRPr="004A4DE4">
        <w:rPr>
          <w:rFonts w:ascii="Verdana" w:hAnsi="Verdana"/>
        </w:rPr>
        <w:t>os Jueces y/o Técnicos involucrados en el incumplimiento de esta norma, serán sometidos a sanciones acordes a la sección 7, artículo 8 de este reglamento.</w:t>
      </w:r>
    </w:p>
    <w:bookmarkEnd w:id="4"/>
    <w:p w14:paraId="57C85237" w14:textId="051DD85F" w:rsidR="000210EB" w:rsidRPr="004A4DE4" w:rsidRDefault="000210EB" w:rsidP="002E2E05">
      <w:pPr>
        <w:ind w:firstLine="709"/>
        <w:jc w:val="both"/>
        <w:rPr>
          <w:rFonts w:ascii="Verdana" w:hAnsi="Verdana"/>
        </w:rPr>
      </w:pPr>
      <w:r w:rsidRPr="004A4DE4">
        <w:rPr>
          <w:rFonts w:ascii="Verdana" w:hAnsi="Verdana"/>
        </w:rPr>
        <w:t xml:space="preserve">El o los organizadores involucrados en el incumplimiento de esta norma, serán sometidos a sanciones por el Comité Ejecutivo de </w:t>
      </w:r>
      <w:r w:rsidR="00A833AA" w:rsidRPr="004A4DE4">
        <w:rPr>
          <w:rFonts w:ascii="Verdana" w:hAnsi="Verdana"/>
        </w:rPr>
        <w:t>ASOWEST</w:t>
      </w:r>
      <w:r w:rsidRPr="004A4DE4">
        <w:rPr>
          <w:rFonts w:ascii="Verdana" w:hAnsi="Verdana"/>
        </w:rPr>
        <w:t xml:space="preserve"> y/o el Tribunal Disciplinario.</w:t>
      </w:r>
    </w:p>
    <w:p w14:paraId="1E87F179" w14:textId="77777777" w:rsidR="00AC5771" w:rsidRPr="004A4DE4" w:rsidRDefault="00AC5771" w:rsidP="000F1BF1">
      <w:pPr>
        <w:spacing w:after="0" w:line="240" w:lineRule="auto"/>
        <w:jc w:val="both"/>
        <w:rPr>
          <w:rFonts w:ascii="Verdana" w:hAnsi="Verdana" w:cs="Calibri"/>
        </w:rPr>
      </w:pPr>
    </w:p>
    <w:p w14:paraId="0BB09661" w14:textId="7B846028" w:rsidR="001B502A" w:rsidRPr="004A4DE4" w:rsidRDefault="001B502A" w:rsidP="001B502A">
      <w:pPr>
        <w:spacing w:after="0" w:line="240" w:lineRule="auto"/>
        <w:jc w:val="both"/>
        <w:rPr>
          <w:rFonts w:ascii="Verdana" w:hAnsi="Verdana"/>
          <w:b/>
        </w:rPr>
      </w:pPr>
    </w:p>
    <w:p w14:paraId="1085BC71" w14:textId="77777777" w:rsidR="001B502A" w:rsidRPr="004A4DE4" w:rsidRDefault="001B502A" w:rsidP="001B502A">
      <w:pPr>
        <w:spacing w:after="0" w:line="240" w:lineRule="auto"/>
        <w:jc w:val="both"/>
        <w:rPr>
          <w:rFonts w:ascii="Verdana" w:hAnsi="Verdana"/>
        </w:rPr>
      </w:pPr>
    </w:p>
    <w:p w14:paraId="5D0796F5" w14:textId="77777777" w:rsidR="001B502A" w:rsidRPr="004A4DE4" w:rsidRDefault="001B502A" w:rsidP="001B502A">
      <w:pPr>
        <w:spacing w:after="0" w:line="240" w:lineRule="auto"/>
        <w:jc w:val="both"/>
        <w:rPr>
          <w:rFonts w:ascii="Verdana" w:hAnsi="Verdana"/>
          <w:sz w:val="20"/>
          <w:szCs w:val="20"/>
        </w:rPr>
      </w:pPr>
    </w:p>
    <w:p w14:paraId="6140AEDD" w14:textId="77777777" w:rsidR="009C6B22" w:rsidRPr="004A4DE4" w:rsidRDefault="009C6B22" w:rsidP="00716E7E">
      <w:pPr>
        <w:spacing w:after="0" w:line="240" w:lineRule="auto"/>
        <w:jc w:val="both"/>
        <w:rPr>
          <w:rFonts w:ascii="Verdana" w:hAnsi="Verdana" w:cs="Calibri"/>
        </w:rPr>
        <w:sectPr w:rsidR="009C6B22" w:rsidRPr="004A4DE4" w:rsidSect="003F3DB4">
          <w:headerReference w:type="default" r:id="rId19"/>
          <w:pgSz w:w="12242" w:h="15842" w:code="119"/>
          <w:pgMar w:top="1134" w:right="1134" w:bottom="1134" w:left="1134" w:header="709" w:footer="860" w:gutter="0"/>
          <w:pgBorders w:offsetFrom="page">
            <w:bottom w:val="single" w:sz="4" w:space="24" w:color="auto"/>
          </w:pgBorders>
          <w:cols w:space="708"/>
          <w:docGrid w:linePitch="360"/>
        </w:sectPr>
      </w:pPr>
    </w:p>
    <w:p w14:paraId="05DED074" w14:textId="77777777" w:rsidR="00FE3623" w:rsidRPr="004A4DE4" w:rsidRDefault="00FE3623" w:rsidP="00FE3623">
      <w:pPr>
        <w:spacing w:after="0" w:line="240" w:lineRule="auto"/>
        <w:jc w:val="center"/>
        <w:outlineLvl w:val="0"/>
        <w:rPr>
          <w:rFonts w:ascii="Verdana" w:hAnsi="Verdana" w:cs="Calibri"/>
          <w:b/>
        </w:rPr>
      </w:pPr>
      <w:r w:rsidRPr="004A4DE4">
        <w:rPr>
          <w:rFonts w:ascii="Verdana" w:hAnsi="Verdana" w:cs="Calibri"/>
          <w:b/>
        </w:rPr>
        <w:lastRenderedPageBreak/>
        <w:t>SECCIÓN 5</w:t>
      </w:r>
    </w:p>
    <w:p w14:paraId="23F57042" w14:textId="74C8CDD2" w:rsidR="00D027A4" w:rsidRPr="004A4DE4" w:rsidRDefault="00D027A4" w:rsidP="00B3379E">
      <w:pPr>
        <w:shd w:val="clear" w:color="auto" w:fill="F2F2F2" w:themeFill="background1" w:themeFillShade="F2"/>
        <w:spacing w:after="0" w:line="240" w:lineRule="auto"/>
        <w:jc w:val="center"/>
        <w:outlineLvl w:val="0"/>
        <w:rPr>
          <w:rFonts w:ascii="Verdana" w:hAnsi="Verdana" w:cs="Calibri"/>
          <w:b/>
        </w:rPr>
      </w:pPr>
      <w:r w:rsidRPr="004A4DE4">
        <w:rPr>
          <w:rFonts w:ascii="Verdana" w:hAnsi="Verdana"/>
          <w:b/>
        </w:rPr>
        <w:t xml:space="preserve">DE LOS DEBERES Y OBLIGACIONES DE LOS JUECES Y/O </w:t>
      </w:r>
      <w:r w:rsidR="007A7B81" w:rsidRPr="004A4DE4">
        <w:rPr>
          <w:rFonts w:ascii="Verdana" w:hAnsi="Verdana"/>
          <w:b/>
        </w:rPr>
        <w:t>TÉCNICOS</w:t>
      </w:r>
    </w:p>
    <w:p w14:paraId="37D9AE43" w14:textId="77777777" w:rsidR="00FE3623" w:rsidRPr="004A4DE4" w:rsidRDefault="00FE3623" w:rsidP="00FE3623">
      <w:pPr>
        <w:spacing w:after="0" w:line="240" w:lineRule="auto"/>
        <w:jc w:val="both"/>
        <w:rPr>
          <w:rFonts w:ascii="Verdana" w:hAnsi="Verdana" w:cs="Calibri"/>
        </w:rPr>
      </w:pPr>
    </w:p>
    <w:p w14:paraId="34FF0666" w14:textId="77777777" w:rsidR="00FE3623" w:rsidRPr="004A4DE4" w:rsidRDefault="00FE3623" w:rsidP="00FE3623">
      <w:pPr>
        <w:spacing w:after="0" w:line="240" w:lineRule="auto"/>
        <w:jc w:val="both"/>
        <w:rPr>
          <w:rFonts w:ascii="Verdana" w:hAnsi="Verdana" w:cs="Calibri"/>
        </w:rPr>
      </w:pPr>
    </w:p>
    <w:p w14:paraId="5F0316D6" w14:textId="77777777" w:rsidR="00FE3623" w:rsidRPr="004A4DE4" w:rsidRDefault="00FE3623" w:rsidP="00FE3623">
      <w:pPr>
        <w:spacing w:after="0" w:line="240" w:lineRule="auto"/>
        <w:jc w:val="both"/>
        <w:rPr>
          <w:rFonts w:ascii="Verdana" w:hAnsi="Verdana"/>
          <w:b/>
        </w:rPr>
      </w:pPr>
      <w:r w:rsidRPr="004A4DE4">
        <w:rPr>
          <w:rFonts w:ascii="Verdana" w:hAnsi="Verdana"/>
          <w:b/>
        </w:rPr>
        <w:t>Artículo 5</w:t>
      </w:r>
    </w:p>
    <w:p w14:paraId="420C45E6" w14:textId="77777777" w:rsidR="00D027A4" w:rsidRPr="004A4DE4" w:rsidRDefault="00D027A4" w:rsidP="00FE3623">
      <w:pPr>
        <w:spacing w:after="0" w:line="240" w:lineRule="auto"/>
        <w:jc w:val="both"/>
        <w:rPr>
          <w:rFonts w:ascii="Verdana" w:hAnsi="Verdana"/>
          <w:b/>
        </w:rPr>
      </w:pPr>
    </w:p>
    <w:p w14:paraId="148FFA4B" w14:textId="77777777" w:rsidR="00FE3623" w:rsidRPr="004A4DE4" w:rsidRDefault="00FE3623" w:rsidP="00736511">
      <w:pPr>
        <w:spacing w:after="0" w:line="240" w:lineRule="auto"/>
        <w:jc w:val="both"/>
        <w:rPr>
          <w:rFonts w:ascii="Verdana" w:hAnsi="Verdana"/>
        </w:rPr>
      </w:pPr>
      <w:r w:rsidRPr="004A4DE4">
        <w:rPr>
          <w:rFonts w:ascii="Verdana" w:hAnsi="Verdana"/>
        </w:rPr>
        <w:t>Son deberes y obligaciones de los jueces y/o técnicos las siguientes:</w:t>
      </w:r>
    </w:p>
    <w:p w14:paraId="7281D96C" w14:textId="77777777" w:rsidR="00FE3623" w:rsidRPr="004A4DE4" w:rsidRDefault="00FE3623" w:rsidP="00736511">
      <w:pPr>
        <w:spacing w:after="0" w:line="240" w:lineRule="auto"/>
        <w:jc w:val="both"/>
        <w:rPr>
          <w:rFonts w:ascii="Verdana" w:hAnsi="Verdana"/>
        </w:rPr>
      </w:pPr>
    </w:p>
    <w:p w14:paraId="7A7EFDB1" w14:textId="290B8A31" w:rsidR="00FE3623" w:rsidRPr="004A4DE4" w:rsidRDefault="00FE3623" w:rsidP="00736511">
      <w:pPr>
        <w:numPr>
          <w:ilvl w:val="0"/>
          <w:numId w:val="29"/>
        </w:numPr>
        <w:spacing w:after="0" w:line="240" w:lineRule="auto"/>
        <w:jc w:val="both"/>
        <w:rPr>
          <w:rFonts w:ascii="Verdana" w:hAnsi="Verdana"/>
        </w:rPr>
      </w:pPr>
      <w:r w:rsidRPr="004A4DE4">
        <w:rPr>
          <w:rFonts w:ascii="Verdana" w:hAnsi="Verdana"/>
        </w:rPr>
        <w:t xml:space="preserve">Estar presentes en el sitio donde se convocó un evento para el cual fue contratado, al menos dos (2) horas antes del inicio de la competencia para supervisar el estado de la cancha, sus medidas, la arena, la infraestructura, ambulancia, baños para el público, sitios de comida y bebida; probar el funcionamiento del sistema electrónico de competencia (reloj); ver y examinar el ganado, en caso de Encierro y/o Enlace de becerros o Corte y Aparte, Sorteo de ganado, etc., e informar por escrito tanto al organizador como a los Directores de </w:t>
      </w:r>
      <w:r w:rsidR="00A833AA" w:rsidRPr="004A4DE4">
        <w:rPr>
          <w:rFonts w:ascii="Verdana" w:hAnsi="Verdana"/>
        </w:rPr>
        <w:t>ASOWEST</w:t>
      </w:r>
      <w:r w:rsidRPr="004A4DE4">
        <w:rPr>
          <w:rFonts w:ascii="Verdana" w:hAnsi="Verdana"/>
        </w:rPr>
        <w:t xml:space="preserve"> o Director Regional que se encuentre presente en el evento sobre cualquier falla que observen a objeto de subsanarla antes del inicio de la competencia. Y en el supuesto que la falla no sea corregida oportunamente, la Mesa Técnica estará facultada para decidir si dar inicio o no al programa de la competencia.</w:t>
      </w:r>
      <w:r w:rsidR="008B05D8" w:rsidRPr="004A4DE4">
        <w:rPr>
          <w:rFonts w:ascii="Verdana" w:hAnsi="Verdana"/>
        </w:rPr>
        <w:t xml:space="preserve">  Para lo cual deberán usar el formato “Lista de Chequeos” (ver anexos)</w:t>
      </w:r>
    </w:p>
    <w:p w14:paraId="78469AD2" w14:textId="77777777" w:rsidR="00674F60" w:rsidRPr="004A4DE4" w:rsidRDefault="00674F60" w:rsidP="00674F60">
      <w:pPr>
        <w:spacing w:after="0" w:line="240" w:lineRule="auto"/>
        <w:ind w:left="720"/>
        <w:jc w:val="both"/>
        <w:rPr>
          <w:rFonts w:ascii="Verdana" w:hAnsi="Verdana"/>
        </w:rPr>
      </w:pPr>
    </w:p>
    <w:p w14:paraId="60F2A2B2" w14:textId="23820578" w:rsidR="00674F60" w:rsidRPr="004A4DE4" w:rsidRDefault="00674F60" w:rsidP="00736511">
      <w:pPr>
        <w:numPr>
          <w:ilvl w:val="0"/>
          <w:numId w:val="29"/>
        </w:numPr>
        <w:spacing w:after="0" w:line="240" w:lineRule="auto"/>
        <w:jc w:val="both"/>
        <w:rPr>
          <w:rFonts w:ascii="Verdana" w:hAnsi="Verdana"/>
        </w:rPr>
      </w:pPr>
      <w:r w:rsidRPr="004A4DE4">
        <w:rPr>
          <w:rFonts w:ascii="Verdana" w:hAnsi="Verdana"/>
        </w:rPr>
        <w:t xml:space="preserve">Cumplir con todas las responsabilidades y tareas que se indican en el Reglamento de Competencias </w:t>
      </w:r>
      <w:r w:rsidR="00A833AA" w:rsidRPr="004A4DE4">
        <w:rPr>
          <w:rFonts w:ascii="Verdana" w:hAnsi="Verdana"/>
        </w:rPr>
        <w:t>ASOWEST</w:t>
      </w:r>
      <w:r w:rsidRPr="004A4DE4">
        <w:rPr>
          <w:rFonts w:ascii="Verdana" w:hAnsi="Verdana"/>
        </w:rPr>
        <w:t xml:space="preserve"> vigente.</w:t>
      </w:r>
    </w:p>
    <w:p w14:paraId="6BE258A7" w14:textId="77777777" w:rsidR="00D027A4" w:rsidRPr="004A4DE4" w:rsidRDefault="00D027A4" w:rsidP="00736511">
      <w:pPr>
        <w:spacing w:after="0" w:line="240" w:lineRule="auto"/>
        <w:ind w:left="720" w:hanging="360"/>
        <w:jc w:val="both"/>
        <w:rPr>
          <w:rFonts w:ascii="Verdana" w:hAnsi="Verdana"/>
        </w:rPr>
      </w:pPr>
    </w:p>
    <w:p w14:paraId="5C7F91FA" w14:textId="6BBC450A" w:rsidR="00724E66" w:rsidRPr="004A4DE4" w:rsidRDefault="00724E66" w:rsidP="00736511">
      <w:pPr>
        <w:numPr>
          <w:ilvl w:val="0"/>
          <w:numId w:val="29"/>
        </w:numPr>
        <w:spacing w:after="0" w:line="240" w:lineRule="auto"/>
        <w:jc w:val="both"/>
        <w:rPr>
          <w:rFonts w:ascii="Verdana" w:hAnsi="Verdana"/>
        </w:rPr>
      </w:pPr>
      <w:r w:rsidRPr="004A4DE4">
        <w:rPr>
          <w:rFonts w:ascii="Verdana" w:hAnsi="Verdana"/>
        </w:rPr>
        <w:t xml:space="preserve">El </w:t>
      </w:r>
      <w:r w:rsidR="007A7B81" w:rsidRPr="004A4DE4">
        <w:rPr>
          <w:rFonts w:ascii="Verdana" w:hAnsi="Verdana"/>
        </w:rPr>
        <w:t>Técnico</w:t>
      </w:r>
      <w:r w:rsidRPr="004A4DE4">
        <w:rPr>
          <w:rFonts w:ascii="Verdana" w:hAnsi="Verdana"/>
        </w:rPr>
        <w:t xml:space="preserve"> de Sistema es responsable del finiquito administrativo de la valida, cobro de </w:t>
      </w:r>
      <w:r w:rsidR="00A2657D">
        <w:rPr>
          <w:rFonts w:ascii="Verdana" w:hAnsi="Verdana"/>
        </w:rPr>
        <w:t>membresías ASOWEST</w:t>
      </w:r>
      <w:r w:rsidRPr="004A4DE4">
        <w:rPr>
          <w:rFonts w:ascii="Verdana" w:hAnsi="Verdana"/>
        </w:rPr>
        <w:t>, multas y aportes del organizador.  Para lo cual deberá llenar, en cada evento, el formato “Finiquito Administrativo” (ver anexos).</w:t>
      </w:r>
    </w:p>
    <w:p w14:paraId="6AAD1A5B" w14:textId="77777777" w:rsidR="00724E66" w:rsidRPr="004A4DE4" w:rsidRDefault="00724E66" w:rsidP="00736511">
      <w:pPr>
        <w:spacing w:after="0" w:line="240" w:lineRule="auto"/>
        <w:ind w:left="720" w:hanging="360"/>
        <w:jc w:val="both"/>
        <w:rPr>
          <w:rFonts w:ascii="Verdana" w:hAnsi="Verdana"/>
        </w:rPr>
      </w:pPr>
    </w:p>
    <w:p w14:paraId="74D75A12" w14:textId="2256E644" w:rsidR="00FE3623" w:rsidRPr="004A4DE4" w:rsidRDefault="00FE3623" w:rsidP="00736511">
      <w:pPr>
        <w:numPr>
          <w:ilvl w:val="0"/>
          <w:numId w:val="29"/>
        </w:numPr>
        <w:spacing w:after="0" w:line="240" w:lineRule="auto"/>
        <w:jc w:val="both"/>
        <w:rPr>
          <w:rFonts w:ascii="Verdana" w:hAnsi="Verdana"/>
        </w:rPr>
      </w:pPr>
      <w:r w:rsidRPr="004A4DE4">
        <w:rPr>
          <w:rFonts w:ascii="Verdana" w:hAnsi="Verdana"/>
        </w:rPr>
        <w:t>Todo juez y/o técnico contratado para una competencia deberá cumplir estrictamente con el código de vestimenta</w:t>
      </w:r>
      <w:r w:rsidR="008B05D8" w:rsidRPr="004A4DE4">
        <w:rPr>
          <w:rFonts w:ascii="Verdana" w:hAnsi="Verdana"/>
        </w:rPr>
        <w:t xml:space="preserve"> y uniforme de </w:t>
      </w:r>
      <w:r w:rsidR="00A833AA" w:rsidRPr="004A4DE4">
        <w:rPr>
          <w:rFonts w:ascii="Verdana" w:hAnsi="Verdana"/>
        </w:rPr>
        <w:t>ASOWEST</w:t>
      </w:r>
      <w:r w:rsidRPr="004A4DE4">
        <w:rPr>
          <w:rFonts w:ascii="Verdana" w:hAnsi="Verdana"/>
        </w:rPr>
        <w:t xml:space="preserve"> (Camisa con cuello, sombrero tipo western, botas vaqueras (se entiende por botas a todo zapato que cubra el tobillo), las mangas no pueden estar recogidas y deben esta abotonadas si son de manga larga. </w:t>
      </w:r>
      <w:r w:rsidR="00CC5EE1" w:rsidRPr="004A4DE4">
        <w:rPr>
          <w:rFonts w:ascii="Verdana" w:hAnsi="Verdana"/>
        </w:rPr>
        <w:t>De incumplir</w:t>
      </w:r>
      <w:r w:rsidRPr="004A4DE4">
        <w:rPr>
          <w:rFonts w:ascii="Verdana" w:hAnsi="Verdana"/>
        </w:rPr>
        <w:t xml:space="preserve"> con dicho código no podrá ejercer funciones en la Mesa Técnica.</w:t>
      </w:r>
    </w:p>
    <w:p w14:paraId="04A75E9A" w14:textId="77777777" w:rsidR="00FE3623" w:rsidRPr="004A4DE4" w:rsidRDefault="00FE3623" w:rsidP="00736511">
      <w:pPr>
        <w:spacing w:after="0" w:line="240" w:lineRule="auto"/>
        <w:ind w:hanging="360"/>
        <w:jc w:val="both"/>
        <w:rPr>
          <w:rFonts w:ascii="Verdana" w:hAnsi="Verdana"/>
        </w:rPr>
      </w:pPr>
    </w:p>
    <w:p w14:paraId="23E4E961" w14:textId="431538BB" w:rsidR="00FE3623" w:rsidRPr="004A4DE4" w:rsidRDefault="00FE3623" w:rsidP="00736511">
      <w:pPr>
        <w:numPr>
          <w:ilvl w:val="0"/>
          <w:numId w:val="29"/>
        </w:numPr>
        <w:spacing w:after="0" w:line="240" w:lineRule="auto"/>
        <w:jc w:val="both"/>
        <w:rPr>
          <w:rFonts w:ascii="Verdana" w:hAnsi="Verdana"/>
        </w:rPr>
      </w:pPr>
      <w:r w:rsidRPr="004A4DE4">
        <w:rPr>
          <w:rFonts w:ascii="Verdana" w:hAnsi="Verdana"/>
        </w:rPr>
        <w:t xml:space="preserve">Ningún juez y/o técnico podrá fumar o mascar tabaco en su puesto de trabajo, ni ingerir bebidas alcohólicas durante las horas que </w:t>
      </w:r>
      <w:r w:rsidR="007A7B81" w:rsidRPr="004A4DE4">
        <w:rPr>
          <w:rFonts w:ascii="Verdana" w:hAnsi="Verdana"/>
        </w:rPr>
        <w:t>esté</w:t>
      </w:r>
      <w:r w:rsidRPr="004A4DE4">
        <w:rPr>
          <w:rFonts w:ascii="Verdana" w:hAnsi="Verdana"/>
        </w:rPr>
        <w:t xml:space="preserve"> trabajando en la competencia.</w:t>
      </w:r>
    </w:p>
    <w:p w14:paraId="1FD9E0E4" w14:textId="77777777" w:rsidR="00FE3623" w:rsidRPr="004A4DE4" w:rsidRDefault="00FE3623" w:rsidP="00736511">
      <w:pPr>
        <w:spacing w:after="0" w:line="240" w:lineRule="auto"/>
        <w:ind w:hanging="360"/>
        <w:jc w:val="both"/>
        <w:rPr>
          <w:rFonts w:ascii="Verdana" w:hAnsi="Verdana"/>
        </w:rPr>
      </w:pPr>
    </w:p>
    <w:p w14:paraId="04955C94" w14:textId="77777777" w:rsidR="00FE3623" w:rsidRPr="004A4DE4" w:rsidRDefault="00FE3623" w:rsidP="00736511">
      <w:pPr>
        <w:numPr>
          <w:ilvl w:val="0"/>
          <w:numId w:val="29"/>
        </w:numPr>
        <w:spacing w:after="0" w:line="240" w:lineRule="auto"/>
        <w:jc w:val="both"/>
        <w:rPr>
          <w:rFonts w:ascii="Verdana" w:hAnsi="Verdana"/>
        </w:rPr>
      </w:pPr>
      <w:r w:rsidRPr="004A4DE4">
        <w:rPr>
          <w:rFonts w:ascii="Verdana" w:hAnsi="Verdana"/>
        </w:rPr>
        <w:t>Ningún juez y/o técnico podrá competir durante un evento en el que haya sido contratado para trabajar.</w:t>
      </w:r>
    </w:p>
    <w:p w14:paraId="5ED1FCE4" w14:textId="77777777" w:rsidR="00F3520F" w:rsidRPr="004A4DE4" w:rsidRDefault="00F3520F" w:rsidP="00736511">
      <w:pPr>
        <w:spacing w:after="0" w:line="240" w:lineRule="auto"/>
        <w:ind w:left="720" w:hanging="360"/>
        <w:jc w:val="both"/>
        <w:rPr>
          <w:rFonts w:ascii="Verdana" w:hAnsi="Verdana"/>
        </w:rPr>
      </w:pPr>
    </w:p>
    <w:p w14:paraId="275329F2" w14:textId="77777777" w:rsidR="00FE3623" w:rsidRPr="004A4DE4" w:rsidRDefault="00FE3623" w:rsidP="00736511">
      <w:pPr>
        <w:numPr>
          <w:ilvl w:val="0"/>
          <w:numId w:val="29"/>
        </w:numPr>
        <w:spacing w:after="0" w:line="240" w:lineRule="auto"/>
        <w:jc w:val="both"/>
        <w:rPr>
          <w:rFonts w:ascii="Verdana" w:hAnsi="Verdana"/>
        </w:rPr>
      </w:pPr>
      <w:r w:rsidRPr="004A4DE4">
        <w:rPr>
          <w:rFonts w:ascii="Verdana" w:hAnsi="Verdana"/>
        </w:rPr>
        <w:t>Ningún juez y/o técnico podrá ser organizador de una competencia válida y ejercer funciones de juzgamiento en la misma; vale decir, si uno de los jueces o técnicos decide organizar una competencia no podrá ejercer sus funciones de juez en la misma.</w:t>
      </w:r>
    </w:p>
    <w:p w14:paraId="3C7CF51E" w14:textId="77777777" w:rsidR="00FE3623" w:rsidRPr="004A4DE4" w:rsidRDefault="00FE3623" w:rsidP="00736511">
      <w:pPr>
        <w:spacing w:after="0" w:line="240" w:lineRule="auto"/>
        <w:ind w:hanging="360"/>
        <w:jc w:val="both"/>
        <w:rPr>
          <w:rFonts w:ascii="Verdana" w:hAnsi="Verdana"/>
        </w:rPr>
      </w:pPr>
    </w:p>
    <w:p w14:paraId="20D44F53" w14:textId="77777777" w:rsidR="00FE3623" w:rsidRPr="004A4DE4" w:rsidRDefault="00FE3623" w:rsidP="00736511">
      <w:pPr>
        <w:numPr>
          <w:ilvl w:val="0"/>
          <w:numId w:val="29"/>
        </w:numPr>
        <w:spacing w:after="0" w:line="240" w:lineRule="auto"/>
        <w:jc w:val="both"/>
        <w:rPr>
          <w:rFonts w:ascii="Verdana" w:hAnsi="Verdana"/>
        </w:rPr>
      </w:pPr>
      <w:r w:rsidRPr="004A4DE4">
        <w:rPr>
          <w:rFonts w:ascii="Verdana" w:hAnsi="Verdana"/>
        </w:rPr>
        <w:t xml:space="preserve">Durante un recorrido, ningún juez y/o técnico de cancha podrá usar teléfonos celulares o cualquier otro dispositivo de comunicación que no haya sido </w:t>
      </w:r>
      <w:r w:rsidRPr="004A4DE4">
        <w:rPr>
          <w:rFonts w:ascii="Verdana" w:hAnsi="Verdana"/>
        </w:rPr>
        <w:lastRenderedPageBreak/>
        <w:t>proporcionado por la Mesa Técnica para el exclusivo cumplimiento de sus funciones.</w:t>
      </w:r>
    </w:p>
    <w:p w14:paraId="0BF3EB50" w14:textId="77777777" w:rsidR="00FE3623" w:rsidRPr="004A4DE4" w:rsidRDefault="00FE3623" w:rsidP="00736511">
      <w:pPr>
        <w:spacing w:after="0" w:line="240" w:lineRule="auto"/>
        <w:ind w:hanging="360"/>
        <w:jc w:val="both"/>
        <w:rPr>
          <w:rFonts w:ascii="Verdana" w:hAnsi="Verdana"/>
        </w:rPr>
      </w:pPr>
    </w:p>
    <w:p w14:paraId="27970C78" w14:textId="77777777" w:rsidR="00FE3623" w:rsidRPr="004A4DE4" w:rsidRDefault="00FE3623" w:rsidP="00736511">
      <w:pPr>
        <w:numPr>
          <w:ilvl w:val="0"/>
          <w:numId w:val="29"/>
        </w:numPr>
        <w:spacing w:after="0" w:line="240" w:lineRule="auto"/>
        <w:jc w:val="both"/>
        <w:rPr>
          <w:rFonts w:ascii="Verdana" w:hAnsi="Verdana"/>
        </w:rPr>
      </w:pPr>
      <w:r w:rsidRPr="004A4DE4">
        <w:rPr>
          <w:rFonts w:ascii="Verdana" w:hAnsi="Verdana"/>
        </w:rPr>
        <w:t>En ningún momento podrán los jueces y/o técnicos dirigirse a los competidores, organizadores, expositores, o público en general de manera inapropiada o irrespetuosa.</w:t>
      </w:r>
    </w:p>
    <w:p w14:paraId="68C6181B" w14:textId="77777777" w:rsidR="00FE3623" w:rsidRPr="004A4DE4" w:rsidRDefault="00FE3623" w:rsidP="00736511">
      <w:pPr>
        <w:spacing w:after="0" w:line="240" w:lineRule="auto"/>
        <w:ind w:hanging="360"/>
        <w:jc w:val="both"/>
        <w:rPr>
          <w:rFonts w:ascii="Verdana" w:hAnsi="Verdana"/>
        </w:rPr>
      </w:pPr>
    </w:p>
    <w:p w14:paraId="1297ACB6" w14:textId="77777777" w:rsidR="00FE3623" w:rsidRPr="004A4DE4" w:rsidRDefault="00FE3623" w:rsidP="00736511">
      <w:pPr>
        <w:numPr>
          <w:ilvl w:val="0"/>
          <w:numId w:val="29"/>
        </w:numPr>
        <w:spacing w:after="0" w:line="240" w:lineRule="auto"/>
        <w:jc w:val="both"/>
        <w:rPr>
          <w:rFonts w:ascii="Verdana" w:hAnsi="Verdana"/>
        </w:rPr>
      </w:pPr>
      <w:r w:rsidRPr="004A4DE4">
        <w:rPr>
          <w:rFonts w:ascii="Verdana" w:hAnsi="Verdana"/>
        </w:rPr>
        <w:t>Queda terminantemente prohibido comentar, contestar o argumentar sobre reclamos o decisiones antes que estos sean recibidos, procesados, decididos y hechos públicos por la Mesa Técnica.</w:t>
      </w:r>
    </w:p>
    <w:p w14:paraId="1C0B19B2" w14:textId="77777777" w:rsidR="00736511" w:rsidRPr="004A4DE4" w:rsidRDefault="00736511" w:rsidP="00736511">
      <w:pPr>
        <w:spacing w:after="0" w:line="240" w:lineRule="auto"/>
        <w:jc w:val="both"/>
        <w:rPr>
          <w:rFonts w:ascii="Verdana" w:hAnsi="Verdana"/>
        </w:rPr>
      </w:pPr>
    </w:p>
    <w:p w14:paraId="38FB02D5" w14:textId="77777777" w:rsidR="000932A9" w:rsidRPr="001605CE" w:rsidRDefault="007F0D3C" w:rsidP="00736511">
      <w:pPr>
        <w:numPr>
          <w:ilvl w:val="0"/>
          <w:numId w:val="29"/>
        </w:numPr>
        <w:spacing w:after="0" w:line="240" w:lineRule="auto"/>
        <w:jc w:val="both"/>
        <w:rPr>
          <w:rFonts w:ascii="Verdana" w:hAnsi="Verdana"/>
          <w:highlight w:val="yellow"/>
        </w:rPr>
      </w:pPr>
      <w:r w:rsidRPr="001605CE">
        <w:rPr>
          <w:rFonts w:ascii="Verdana" w:hAnsi="Verdana"/>
          <w:highlight w:val="yellow"/>
        </w:rPr>
        <w:t xml:space="preserve">Los jueces no </w:t>
      </w:r>
      <w:r w:rsidR="00BE30D7" w:rsidRPr="001605CE">
        <w:rPr>
          <w:rFonts w:ascii="Verdana" w:hAnsi="Verdana"/>
          <w:highlight w:val="yellow"/>
        </w:rPr>
        <w:t>podrán</w:t>
      </w:r>
      <w:r w:rsidRPr="001605CE">
        <w:rPr>
          <w:rFonts w:ascii="Verdana" w:hAnsi="Verdana"/>
          <w:highlight w:val="yellow"/>
        </w:rPr>
        <w:t xml:space="preserve"> ser parte de las </w:t>
      </w:r>
      <w:r w:rsidR="00BE30D7" w:rsidRPr="001605CE">
        <w:rPr>
          <w:rFonts w:ascii="Verdana" w:hAnsi="Verdana"/>
          <w:highlight w:val="yellow"/>
        </w:rPr>
        <w:t>delegaciones</w:t>
      </w:r>
      <w:r w:rsidRPr="001605CE">
        <w:rPr>
          <w:rFonts w:ascii="Verdana" w:hAnsi="Verdana"/>
          <w:highlight w:val="yellow"/>
        </w:rPr>
        <w:t xml:space="preserve"> estadales </w:t>
      </w:r>
      <w:r w:rsidR="00614689" w:rsidRPr="001605CE">
        <w:rPr>
          <w:rFonts w:ascii="Verdana" w:hAnsi="Verdana"/>
          <w:highlight w:val="yellow"/>
        </w:rPr>
        <w:t>ni ejercer funciones como Capitanes</w:t>
      </w:r>
      <w:r w:rsidR="00B8744D" w:rsidRPr="001605CE">
        <w:rPr>
          <w:rFonts w:ascii="Verdana" w:hAnsi="Verdana"/>
          <w:highlight w:val="yellow"/>
        </w:rPr>
        <w:t>,</w:t>
      </w:r>
      <w:r w:rsidR="00614689" w:rsidRPr="001605CE">
        <w:rPr>
          <w:rFonts w:ascii="Verdana" w:hAnsi="Verdana"/>
          <w:highlight w:val="yellow"/>
        </w:rPr>
        <w:t xml:space="preserve"> ni ll</w:t>
      </w:r>
      <w:r w:rsidR="00B8744D" w:rsidRPr="001605CE">
        <w:rPr>
          <w:rFonts w:ascii="Verdana" w:hAnsi="Verdana"/>
          <w:highlight w:val="yellow"/>
        </w:rPr>
        <w:t>evar estadísticas, ni</w:t>
      </w:r>
      <w:r w:rsidR="00614689" w:rsidRPr="001605CE">
        <w:rPr>
          <w:rFonts w:ascii="Verdana" w:hAnsi="Verdana"/>
          <w:highlight w:val="yellow"/>
        </w:rPr>
        <w:t xml:space="preserve"> Computos </w:t>
      </w:r>
      <w:r w:rsidR="00B8744D" w:rsidRPr="001605CE">
        <w:rPr>
          <w:rFonts w:ascii="Verdana" w:hAnsi="Verdana"/>
          <w:highlight w:val="yellow"/>
        </w:rPr>
        <w:t>para un Estado durante e</w:t>
      </w:r>
      <w:r w:rsidRPr="001605CE">
        <w:rPr>
          <w:rFonts w:ascii="Verdana" w:hAnsi="Verdana"/>
          <w:highlight w:val="yellow"/>
        </w:rPr>
        <w:t>l Campeonato Nacional.</w:t>
      </w:r>
      <w:r w:rsidR="000932A9" w:rsidRPr="001605CE">
        <w:t xml:space="preserve"> </w:t>
      </w:r>
    </w:p>
    <w:p w14:paraId="10A87A33" w14:textId="77777777" w:rsidR="000932A9" w:rsidRDefault="000932A9" w:rsidP="000932A9">
      <w:pPr>
        <w:pStyle w:val="Prrafodelista"/>
        <w:rPr>
          <w:rFonts w:ascii="Verdana" w:hAnsi="Verdana"/>
          <w:color w:val="000099"/>
        </w:rPr>
      </w:pPr>
    </w:p>
    <w:p w14:paraId="7232D58F" w14:textId="07973D80" w:rsidR="007F0D3C" w:rsidRPr="001605CE" w:rsidRDefault="000932A9" w:rsidP="00736511">
      <w:pPr>
        <w:numPr>
          <w:ilvl w:val="0"/>
          <w:numId w:val="29"/>
        </w:numPr>
        <w:spacing w:after="0" w:line="240" w:lineRule="auto"/>
        <w:jc w:val="both"/>
        <w:rPr>
          <w:rFonts w:ascii="Verdana" w:hAnsi="Verdana"/>
          <w:highlight w:val="yellow"/>
        </w:rPr>
      </w:pPr>
      <w:r w:rsidRPr="001605CE">
        <w:rPr>
          <w:rFonts w:ascii="Verdana" w:hAnsi="Verdana"/>
          <w:highlight w:val="yellow"/>
        </w:rPr>
        <w:t>Los jueces no podran formar parte del comité ejecutivo ni ser directores regionales.</w:t>
      </w:r>
    </w:p>
    <w:p w14:paraId="56F8D056" w14:textId="77777777" w:rsidR="006946E6" w:rsidRPr="00EF3A82" w:rsidRDefault="006946E6" w:rsidP="00E15511">
      <w:pPr>
        <w:spacing w:after="0" w:line="240" w:lineRule="auto"/>
        <w:jc w:val="both"/>
        <w:rPr>
          <w:rFonts w:ascii="Verdana" w:hAnsi="Verdana"/>
        </w:rPr>
      </w:pPr>
    </w:p>
    <w:p w14:paraId="5066063B" w14:textId="77777777" w:rsidR="00FE3623" w:rsidRPr="004A4DE4" w:rsidRDefault="00FE3623" w:rsidP="00736511">
      <w:pPr>
        <w:spacing w:after="0" w:line="240" w:lineRule="auto"/>
        <w:jc w:val="both"/>
        <w:rPr>
          <w:rFonts w:ascii="Verdana" w:hAnsi="Verdana"/>
        </w:rPr>
      </w:pPr>
      <w:r w:rsidRPr="004A4DE4">
        <w:rPr>
          <w:rFonts w:ascii="Verdana" w:hAnsi="Verdana"/>
        </w:rPr>
        <w:t>Los jueces y/o técnicos deberán ser imparciales; aquellos que durante una competencia demuestren parcialidad o perjuicio hacia un competidor o equipo determinado en forma notoria y comprobada mediante la cinta del video oficial de la competencia y/o cualquier otro medio diferente que se considere confiable o que durante el ejercicio de sus funciones no aplique el contenido reglamentario vigente, le será aplicada una sanción dependiendo de la gravedad de su falta, pero en todo caso serán removidos inmediatamente de su puesto de trabajo y no podrán continuar prestando sus servicios en algún evento válido hasta que se establezcan y se cumplan las sanciones correspondientes.</w:t>
      </w:r>
    </w:p>
    <w:p w14:paraId="1A92E664" w14:textId="77777777" w:rsidR="00FE3623" w:rsidRPr="004A4DE4" w:rsidRDefault="00FE3623" w:rsidP="00736511">
      <w:pPr>
        <w:spacing w:after="0" w:line="240" w:lineRule="auto"/>
        <w:jc w:val="both"/>
        <w:rPr>
          <w:rFonts w:ascii="Verdana" w:hAnsi="Verdana"/>
        </w:rPr>
      </w:pPr>
    </w:p>
    <w:p w14:paraId="109D57E2" w14:textId="1355DD14" w:rsidR="00FE3623" w:rsidRPr="004A4DE4" w:rsidRDefault="00FE3623" w:rsidP="00736511">
      <w:pPr>
        <w:spacing w:after="0" w:line="240" w:lineRule="auto"/>
        <w:jc w:val="both"/>
        <w:rPr>
          <w:rFonts w:ascii="Verdana" w:hAnsi="Verdana"/>
        </w:rPr>
      </w:pPr>
      <w:r w:rsidRPr="004A4DE4">
        <w:rPr>
          <w:rFonts w:ascii="Verdana" w:hAnsi="Verdana"/>
        </w:rPr>
        <w:t xml:space="preserve">Para cumplir con lo antes expuesto, </w:t>
      </w:r>
      <w:r w:rsidR="00A833AA" w:rsidRPr="004A4DE4">
        <w:rPr>
          <w:rFonts w:ascii="Verdana" w:hAnsi="Verdana"/>
        </w:rPr>
        <w:t>ASOWEST</w:t>
      </w:r>
      <w:r w:rsidRPr="004A4DE4">
        <w:rPr>
          <w:rFonts w:ascii="Verdana" w:hAnsi="Verdana"/>
        </w:rPr>
        <w:t xml:space="preserve"> nombrará públicamente antes de la competencia a la persona o personas encargadas de recibir las denuncias y/o comprobar los hechos en flagrancia.</w:t>
      </w:r>
    </w:p>
    <w:p w14:paraId="7F412C80" w14:textId="77777777" w:rsidR="00FE3623" w:rsidRPr="004A4DE4" w:rsidRDefault="00FE3623" w:rsidP="00736511">
      <w:pPr>
        <w:spacing w:after="0" w:line="240" w:lineRule="auto"/>
        <w:jc w:val="both"/>
        <w:rPr>
          <w:rFonts w:ascii="Verdana" w:hAnsi="Verdana"/>
        </w:rPr>
      </w:pPr>
    </w:p>
    <w:p w14:paraId="02551B92" w14:textId="77777777" w:rsidR="00FE3623" w:rsidRPr="004A4DE4" w:rsidRDefault="00FE3623" w:rsidP="00736511">
      <w:pPr>
        <w:spacing w:after="0" w:line="240" w:lineRule="auto"/>
        <w:jc w:val="both"/>
        <w:rPr>
          <w:rFonts w:ascii="Verdana" w:hAnsi="Verdana"/>
        </w:rPr>
      </w:pPr>
      <w:r w:rsidRPr="004A4DE4">
        <w:rPr>
          <w:rFonts w:ascii="Verdana" w:hAnsi="Verdana"/>
        </w:rPr>
        <w:t>El incumplimiento de cualquiera de los numerales anteriores pueden causar para el juez y/o técnico las sanciones que más adelante se detallan; sanciones estas que serán determinadas conjuntamente por el Comité Ejecutivo, el Comité de Jueces y Técnicos y el Tribunal Disciplinario.</w:t>
      </w:r>
    </w:p>
    <w:p w14:paraId="0981394B" w14:textId="3518721F" w:rsidR="00835815" w:rsidRPr="004A4DE4" w:rsidRDefault="00835815" w:rsidP="00736511">
      <w:pPr>
        <w:spacing w:after="0" w:line="240" w:lineRule="auto"/>
        <w:jc w:val="center"/>
        <w:rPr>
          <w:rFonts w:ascii="Verdana" w:hAnsi="Verdana" w:cs="Calibri"/>
          <w:b/>
        </w:rPr>
      </w:pPr>
    </w:p>
    <w:p w14:paraId="6E32D07D" w14:textId="77777777" w:rsidR="001B502A" w:rsidRPr="004A4DE4" w:rsidRDefault="001B502A" w:rsidP="001B502A">
      <w:pPr>
        <w:spacing w:after="0" w:line="240" w:lineRule="auto"/>
        <w:jc w:val="both"/>
        <w:rPr>
          <w:rFonts w:ascii="Verdana" w:hAnsi="Verdana"/>
        </w:rPr>
      </w:pPr>
    </w:p>
    <w:p w14:paraId="265A368F" w14:textId="77777777" w:rsidR="00EF0FC8" w:rsidRPr="004A4DE4" w:rsidRDefault="00EF0FC8" w:rsidP="00EF0FC8">
      <w:pPr>
        <w:spacing w:after="0" w:line="240" w:lineRule="auto"/>
        <w:ind w:left="810"/>
        <w:jc w:val="both"/>
        <w:rPr>
          <w:rFonts w:ascii="Verdana" w:hAnsi="Verdana" w:cs="Calibri"/>
        </w:rPr>
      </w:pPr>
    </w:p>
    <w:p w14:paraId="0888C55C" w14:textId="77777777" w:rsidR="009455A4" w:rsidRPr="004A4DE4" w:rsidRDefault="009455A4" w:rsidP="00EF0FC8">
      <w:pPr>
        <w:spacing w:after="0" w:line="240" w:lineRule="auto"/>
        <w:ind w:left="810" w:hanging="540"/>
        <w:jc w:val="both"/>
        <w:rPr>
          <w:rFonts w:ascii="Verdana" w:hAnsi="Verdana" w:cs="Calibri"/>
        </w:rPr>
      </w:pPr>
    </w:p>
    <w:p w14:paraId="02080A4E" w14:textId="77777777" w:rsidR="009455A4" w:rsidRPr="004A4DE4" w:rsidRDefault="009455A4" w:rsidP="000F1BF1">
      <w:pPr>
        <w:spacing w:after="0" w:line="240" w:lineRule="auto"/>
        <w:jc w:val="both"/>
        <w:rPr>
          <w:rFonts w:ascii="Verdana" w:hAnsi="Verdana" w:cs="Calibri"/>
        </w:rPr>
      </w:pPr>
    </w:p>
    <w:p w14:paraId="09800870" w14:textId="77777777" w:rsidR="009455A4" w:rsidRPr="004A4DE4" w:rsidRDefault="009455A4" w:rsidP="000F1BF1">
      <w:pPr>
        <w:spacing w:after="0" w:line="240" w:lineRule="auto"/>
        <w:jc w:val="both"/>
        <w:rPr>
          <w:rFonts w:ascii="Verdana" w:hAnsi="Verdana" w:cs="Calibri"/>
        </w:rPr>
      </w:pPr>
    </w:p>
    <w:p w14:paraId="0FD069B7" w14:textId="77777777" w:rsidR="009C6B22" w:rsidRPr="004A4DE4" w:rsidRDefault="009C6B22" w:rsidP="000F1BF1">
      <w:pPr>
        <w:spacing w:after="0" w:line="240" w:lineRule="auto"/>
        <w:jc w:val="both"/>
        <w:rPr>
          <w:rFonts w:ascii="Verdana" w:hAnsi="Verdana" w:cs="Calibri"/>
        </w:rPr>
        <w:sectPr w:rsidR="009C6B22" w:rsidRPr="004A4DE4" w:rsidSect="003F3DB4">
          <w:headerReference w:type="default" r:id="rId20"/>
          <w:pgSz w:w="12242" w:h="15842" w:code="119"/>
          <w:pgMar w:top="1134" w:right="1134" w:bottom="1134" w:left="1134" w:header="709" w:footer="860" w:gutter="0"/>
          <w:pgBorders w:offsetFrom="page">
            <w:bottom w:val="single" w:sz="4" w:space="24" w:color="auto"/>
          </w:pgBorders>
          <w:cols w:space="708"/>
          <w:docGrid w:linePitch="360"/>
        </w:sectPr>
      </w:pPr>
    </w:p>
    <w:p w14:paraId="656FDF2C" w14:textId="77777777" w:rsidR="00D027A4" w:rsidRPr="004A4DE4" w:rsidRDefault="00D027A4" w:rsidP="00FE3623">
      <w:pPr>
        <w:spacing w:after="0" w:line="240" w:lineRule="auto"/>
        <w:jc w:val="center"/>
        <w:outlineLvl w:val="0"/>
        <w:rPr>
          <w:rFonts w:ascii="Verdana" w:hAnsi="Verdana" w:cs="Calibri"/>
          <w:b/>
        </w:rPr>
      </w:pPr>
    </w:p>
    <w:p w14:paraId="20339B8E" w14:textId="77777777" w:rsidR="00FE3623" w:rsidRPr="004A4DE4" w:rsidRDefault="00FE3623" w:rsidP="00FE3623">
      <w:pPr>
        <w:spacing w:after="0" w:line="240" w:lineRule="auto"/>
        <w:jc w:val="center"/>
        <w:outlineLvl w:val="0"/>
        <w:rPr>
          <w:rFonts w:ascii="Verdana" w:hAnsi="Verdana" w:cs="Calibri"/>
          <w:b/>
        </w:rPr>
      </w:pPr>
      <w:r w:rsidRPr="004A4DE4">
        <w:rPr>
          <w:rFonts w:ascii="Verdana" w:hAnsi="Verdana" w:cs="Calibri"/>
          <w:b/>
        </w:rPr>
        <w:t>SECCIÓN 6</w:t>
      </w:r>
    </w:p>
    <w:p w14:paraId="207FDF83" w14:textId="740E6F13" w:rsidR="00D027A4" w:rsidRPr="004A4DE4" w:rsidRDefault="00D027A4" w:rsidP="00B3379E">
      <w:pPr>
        <w:shd w:val="clear" w:color="auto" w:fill="F2F2F2" w:themeFill="background1" w:themeFillShade="F2"/>
        <w:spacing w:after="0" w:line="240" w:lineRule="auto"/>
        <w:jc w:val="center"/>
        <w:outlineLvl w:val="0"/>
        <w:rPr>
          <w:rFonts w:ascii="Verdana" w:hAnsi="Verdana" w:cs="Calibri"/>
          <w:b/>
        </w:rPr>
      </w:pPr>
      <w:r w:rsidRPr="004A4DE4">
        <w:rPr>
          <w:rFonts w:ascii="Verdana" w:hAnsi="Verdana"/>
          <w:b/>
        </w:rPr>
        <w:t xml:space="preserve">DEL PROCEDIMIENTO SANCIONATORIO DE LOS JUECES Y/O </w:t>
      </w:r>
      <w:r w:rsidR="007A7B81" w:rsidRPr="004A4DE4">
        <w:rPr>
          <w:rFonts w:ascii="Verdana" w:hAnsi="Verdana"/>
          <w:b/>
        </w:rPr>
        <w:t>TÉCNICOS</w:t>
      </w:r>
    </w:p>
    <w:p w14:paraId="0C09D20B" w14:textId="77777777" w:rsidR="00FE3623" w:rsidRPr="004A4DE4" w:rsidRDefault="00FE3623" w:rsidP="00FE3623">
      <w:pPr>
        <w:spacing w:after="0" w:line="240" w:lineRule="auto"/>
        <w:jc w:val="both"/>
        <w:rPr>
          <w:rFonts w:ascii="Verdana" w:hAnsi="Verdana" w:cs="Calibri"/>
        </w:rPr>
      </w:pPr>
    </w:p>
    <w:p w14:paraId="73989BA0" w14:textId="77777777" w:rsidR="00FE3623" w:rsidRPr="004A4DE4" w:rsidRDefault="00FE3623" w:rsidP="00FE3623">
      <w:pPr>
        <w:spacing w:after="0" w:line="240" w:lineRule="auto"/>
        <w:jc w:val="both"/>
        <w:rPr>
          <w:rFonts w:ascii="Verdana" w:hAnsi="Verdana"/>
        </w:rPr>
      </w:pPr>
    </w:p>
    <w:p w14:paraId="40973758" w14:textId="77777777" w:rsidR="00FE3623" w:rsidRPr="004A4DE4" w:rsidRDefault="00FE3623" w:rsidP="00FE3623">
      <w:pPr>
        <w:spacing w:after="0" w:line="240" w:lineRule="auto"/>
        <w:jc w:val="both"/>
        <w:rPr>
          <w:rFonts w:ascii="Verdana" w:hAnsi="Verdana"/>
          <w:b/>
        </w:rPr>
      </w:pPr>
      <w:r w:rsidRPr="004A4DE4">
        <w:rPr>
          <w:rFonts w:ascii="Verdana" w:hAnsi="Verdana"/>
          <w:b/>
        </w:rPr>
        <w:t>Artículo 6</w:t>
      </w:r>
    </w:p>
    <w:p w14:paraId="0F8C6051" w14:textId="77777777" w:rsidR="00D027A4" w:rsidRPr="004A4DE4" w:rsidRDefault="00D027A4" w:rsidP="00FE3623">
      <w:pPr>
        <w:spacing w:after="0" w:line="240" w:lineRule="auto"/>
        <w:jc w:val="both"/>
        <w:rPr>
          <w:rFonts w:ascii="Verdana" w:hAnsi="Verdana"/>
          <w:b/>
        </w:rPr>
      </w:pPr>
    </w:p>
    <w:p w14:paraId="04330C4E" w14:textId="5FDAC82C" w:rsidR="00FE3623" w:rsidRPr="004A4DE4" w:rsidRDefault="00FE3623" w:rsidP="00736511">
      <w:pPr>
        <w:spacing w:after="0" w:line="240" w:lineRule="auto"/>
        <w:jc w:val="both"/>
        <w:rPr>
          <w:rFonts w:ascii="Verdana" w:hAnsi="Verdana"/>
        </w:rPr>
      </w:pPr>
      <w:r w:rsidRPr="004A4DE4">
        <w:rPr>
          <w:rFonts w:ascii="Verdana" w:hAnsi="Verdana"/>
        </w:rPr>
        <w:t>El juez y/o técnico que incumpla cualquiera de los puntos antes señalados será objeto de una amonestación o sanción que será determinada por el Tribunal Disciplinario previo análisis y estudio de cada caso en particular. Posteriormente dichas sanciones deberán ser aprobadas o conf</w:t>
      </w:r>
      <w:r w:rsidR="0084210E" w:rsidRPr="004A4DE4">
        <w:rPr>
          <w:rFonts w:ascii="Verdana" w:hAnsi="Verdana"/>
        </w:rPr>
        <w:t>irmadas por el Comité Ejecutivo.</w:t>
      </w:r>
    </w:p>
    <w:p w14:paraId="356BBDF0" w14:textId="77777777" w:rsidR="00FE3623" w:rsidRPr="004A4DE4" w:rsidRDefault="00FE3623" w:rsidP="00FE3623">
      <w:pPr>
        <w:spacing w:after="0" w:line="240" w:lineRule="auto"/>
        <w:jc w:val="both"/>
        <w:rPr>
          <w:rFonts w:ascii="Verdana" w:hAnsi="Verdana"/>
        </w:rPr>
      </w:pPr>
    </w:p>
    <w:p w14:paraId="589A416E" w14:textId="77777777" w:rsidR="00736511" w:rsidRPr="004A4DE4" w:rsidRDefault="00736511" w:rsidP="00FE3623">
      <w:pPr>
        <w:spacing w:after="0" w:line="240" w:lineRule="auto"/>
        <w:jc w:val="both"/>
        <w:rPr>
          <w:rFonts w:ascii="Verdana" w:hAnsi="Verdana"/>
          <w:b/>
        </w:rPr>
      </w:pPr>
    </w:p>
    <w:p w14:paraId="3B5A5FEC" w14:textId="77777777" w:rsidR="00FE3623" w:rsidRPr="004A4DE4" w:rsidRDefault="00FE3623" w:rsidP="00FE3623">
      <w:pPr>
        <w:spacing w:after="0" w:line="240" w:lineRule="auto"/>
        <w:jc w:val="both"/>
        <w:rPr>
          <w:rFonts w:ascii="Verdana" w:hAnsi="Verdana"/>
          <w:b/>
        </w:rPr>
      </w:pPr>
      <w:r w:rsidRPr="004A4DE4">
        <w:rPr>
          <w:rFonts w:ascii="Verdana" w:hAnsi="Verdana"/>
          <w:b/>
        </w:rPr>
        <w:t>Artículo 7</w:t>
      </w:r>
    </w:p>
    <w:p w14:paraId="673E1DA5" w14:textId="77777777" w:rsidR="0084210E" w:rsidRPr="004A4DE4" w:rsidRDefault="0084210E" w:rsidP="00FE3623">
      <w:pPr>
        <w:spacing w:after="0" w:line="240" w:lineRule="auto"/>
        <w:jc w:val="both"/>
        <w:rPr>
          <w:rFonts w:ascii="Verdana" w:hAnsi="Verdana"/>
          <w:b/>
        </w:rPr>
      </w:pPr>
    </w:p>
    <w:p w14:paraId="3636E541" w14:textId="22FED0D2" w:rsidR="0084210E" w:rsidRPr="004A4DE4" w:rsidRDefault="00FE3623" w:rsidP="00736511">
      <w:pPr>
        <w:spacing w:after="0" w:line="240" w:lineRule="auto"/>
        <w:jc w:val="both"/>
        <w:rPr>
          <w:rFonts w:ascii="Verdana" w:hAnsi="Verdana"/>
        </w:rPr>
      </w:pPr>
      <w:r w:rsidRPr="004A4DE4">
        <w:rPr>
          <w:rFonts w:ascii="Verdana" w:hAnsi="Verdana"/>
        </w:rPr>
        <w:t>Cualquier competidor, organizador, expositor, personal de cancha, público general o caballerizo que se sienta afectado por una decisión errada o conducta inapropiada, ofensiva o irrespetuosa de algún juez y/o técnico; podrá interponer un reclamo o solicitud de sanción; la cual deberá formularse por escrito ante la mesa técnica o directamente al Comité Ejecutivo y deberá estar acompañada d</w:t>
      </w:r>
      <w:r w:rsidR="00480189" w:rsidRPr="004A4DE4">
        <w:rPr>
          <w:rFonts w:ascii="Verdana" w:hAnsi="Verdana"/>
        </w:rPr>
        <w:t xml:space="preserve">e un depósito equivalente al </w:t>
      </w:r>
      <w:r w:rsidR="00B8744D" w:rsidRPr="007877CD">
        <w:rPr>
          <w:rFonts w:ascii="Verdana" w:hAnsi="Verdana"/>
          <w:color w:val="000099"/>
          <w:highlight w:val="yellow"/>
        </w:rPr>
        <w:t>5</w:t>
      </w:r>
      <w:r w:rsidR="008F5316" w:rsidRPr="007877CD">
        <w:rPr>
          <w:rFonts w:ascii="Verdana" w:hAnsi="Verdana"/>
          <w:color w:val="000099"/>
          <w:highlight w:val="yellow"/>
        </w:rPr>
        <w:t>0</w:t>
      </w:r>
      <w:r w:rsidR="00480189" w:rsidRPr="007877CD">
        <w:rPr>
          <w:rFonts w:ascii="Verdana" w:hAnsi="Verdana"/>
          <w:color w:val="000099"/>
          <w:highlight w:val="yellow"/>
        </w:rPr>
        <w:t>% del valor</w:t>
      </w:r>
      <w:r w:rsidR="00480189" w:rsidRPr="007877CD">
        <w:rPr>
          <w:rFonts w:ascii="Verdana" w:hAnsi="Verdana"/>
          <w:color w:val="000099"/>
        </w:rPr>
        <w:t xml:space="preserve"> </w:t>
      </w:r>
      <w:r w:rsidR="00480189" w:rsidRPr="004A4DE4">
        <w:rPr>
          <w:rFonts w:ascii="Verdana" w:hAnsi="Verdana"/>
        </w:rPr>
        <w:t xml:space="preserve">de la inscripción de un equipo en la competencia donde se </w:t>
      </w:r>
      <w:r w:rsidR="007A7B81" w:rsidRPr="004A4DE4">
        <w:rPr>
          <w:rFonts w:ascii="Verdana" w:hAnsi="Verdana"/>
        </w:rPr>
        <w:t>presentó</w:t>
      </w:r>
      <w:r w:rsidR="00480189" w:rsidRPr="004A4DE4">
        <w:rPr>
          <w:rFonts w:ascii="Verdana" w:hAnsi="Verdana"/>
        </w:rPr>
        <w:t xml:space="preserve"> el reclamo</w:t>
      </w:r>
      <w:r w:rsidRPr="004A4DE4">
        <w:rPr>
          <w:rFonts w:ascii="Verdana" w:hAnsi="Verdana"/>
        </w:rPr>
        <w:t>; depósito éste</w:t>
      </w:r>
      <w:r w:rsidR="0084210E" w:rsidRPr="004A4DE4">
        <w:rPr>
          <w:rFonts w:ascii="Verdana" w:hAnsi="Verdana"/>
        </w:rPr>
        <w:t>,</w:t>
      </w:r>
      <w:r w:rsidRPr="004A4DE4">
        <w:rPr>
          <w:rFonts w:ascii="Verdana" w:hAnsi="Verdana"/>
        </w:rPr>
        <w:t xml:space="preserve"> que será devuelto en su tot</w:t>
      </w:r>
      <w:r w:rsidR="0084210E" w:rsidRPr="004A4DE4">
        <w:rPr>
          <w:rFonts w:ascii="Verdana" w:hAnsi="Verdana"/>
        </w:rPr>
        <w:t>alidad si el reclamo prospera.</w:t>
      </w:r>
    </w:p>
    <w:p w14:paraId="40101A01" w14:textId="77777777" w:rsidR="0084210E" w:rsidRPr="004A4DE4" w:rsidRDefault="0084210E" w:rsidP="00FE3623">
      <w:pPr>
        <w:spacing w:after="0" w:line="240" w:lineRule="auto"/>
        <w:ind w:firstLine="708"/>
        <w:jc w:val="both"/>
        <w:rPr>
          <w:rFonts w:ascii="Verdana" w:hAnsi="Verdana"/>
        </w:rPr>
      </w:pPr>
    </w:p>
    <w:p w14:paraId="7BC76177" w14:textId="77777777" w:rsidR="0084210E" w:rsidRPr="004A4DE4" w:rsidRDefault="0084210E" w:rsidP="00736511">
      <w:pPr>
        <w:spacing w:after="0" w:line="240" w:lineRule="auto"/>
        <w:jc w:val="both"/>
        <w:rPr>
          <w:rFonts w:ascii="Verdana" w:hAnsi="Verdana"/>
        </w:rPr>
      </w:pPr>
      <w:r w:rsidRPr="004A4DE4">
        <w:rPr>
          <w:rFonts w:ascii="Verdana" w:hAnsi="Verdana"/>
        </w:rPr>
        <w:t>E</w:t>
      </w:r>
      <w:r w:rsidR="00FE3623" w:rsidRPr="004A4DE4">
        <w:rPr>
          <w:rFonts w:ascii="Verdana" w:hAnsi="Verdana"/>
        </w:rPr>
        <w:t xml:space="preserve">l reclamo o solicitud podrá formularse inmediatamente o hasta dentro de los cinco (5) días hábiles siguientes a la ocurrencia del acto; señalando con precisión donde se produjo la acción reclamada; indicando los jueces o técnicos que tomaron parte en el hecho. </w:t>
      </w:r>
    </w:p>
    <w:p w14:paraId="469066AE" w14:textId="77777777" w:rsidR="0084210E" w:rsidRPr="004A4DE4" w:rsidRDefault="0084210E" w:rsidP="00FE3623">
      <w:pPr>
        <w:spacing w:after="0" w:line="240" w:lineRule="auto"/>
        <w:ind w:firstLine="708"/>
        <w:jc w:val="both"/>
        <w:rPr>
          <w:rFonts w:ascii="Verdana" w:hAnsi="Verdana"/>
        </w:rPr>
      </w:pPr>
    </w:p>
    <w:p w14:paraId="151EA599" w14:textId="3DADCDBA" w:rsidR="00FE3623" w:rsidRPr="004A4DE4" w:rsidRDefault="00FE3623" w:rsidP="00736511">
      <w:pPr>
        <w:spacing w:after="0" w:line="240" w:lineRule="auto"/>
        <w:jc w:val="both"/>
        <w:rPr>
          <w:rFonts w:ascii="Verdana" w:hAnsi="Verdana"/>
        </w:rPr>
      </w:pPr>
      <w:r w:rsidRPr="004A4DE4">
        <w:rPr>
          <w:rFonts w:ascii="Verdana" w:hAnsi="Verdana"/>
        </w:rPr>
        <w:t xml:space="preserve">La sustentación, decisión y apelación serán de conformidad con lo establecido en el Capítulo II, articulo 11 y 12 de los Estatutos Vigentes de </w:t>
      </w:r>
      <w:r w:rsidR="00A833AA" w:rsidRPr="004A4DE4">
        <w:rPr>
          <w:rFonts w:ascii="Verdana" w:hAnsi="Verdana"/>
        </w:rPr>
        <w:t>ASOWEST</w:t>
      </w:r>
      <w:r w:rsidRPr="004A4DE4">
        <w:rPr>
          <w:rFonts w:ascii="Verdana" w:hAnsi="Verdana"/>
        </w:rPr>
        <w:t>.</w:t>
      </w:r>
    </w:p>
    <w:p w14:paraId="49743E5A" w14:textId="041B23A8" w:rsidR="00835815" w:rsidRPr="004A4DE4" w:rsidRDefault="00835815" w:rsidP="00B35D2D">
      <w:pPr>
        <w:spacing w:after="0" w:line="240" w:lineRule="auto"/>
        <w:jc w:val="center"/>
        <w:outlineLvl w:val="0"/>
        <w:rPr>
          <w:rFonts w:ascii="Verdana" w:hAnsi="Verdana" w:cs="Calibri"/>
          <w:b/>
        </w:rPr>
      </w:pPr>
    </w:p>
    <w:p w14:paraId="08EE27A2" w14:textId="55041EBA" w:rsidR="001B502A" w:rsidRPr="004A4DE4" w:rsidRDefault="001B502A" w:rsidP="001B502A">
      <w:pPr>
        <w:spacing w:after="0" w:line="240" w:lineRule="auto"/>
        <w:ind w:firstLine="360"/>
        <w:jc w:val="both"/>
        <w:rPr>
          <w:rFonts w:ascii="Verdana" w:hAnsi="Verdana"/>
        </w:rPr>
      </w:pPr>
    </w:p>
    <w:p w14:paraId="0B283BB6" w14:textId="77777777" w:rsidR="009455A4" w:rsidRPr="004A4DE4" w:rsidRDefault="009455A4" w:rsidP="000F1BF1">
      <w:pPr>
        <w:spacing w:after="0" w:line="240" w:lineRule="auto"/>
        <w:jc w:val="both"/>
        <w:rPr>
          <w:rFonts w:ascii="Verdana" w:hAnsi="Verdana" w:cs="Calibri"/>
        </w:rPr>
      </w:pPr>
    </w:p>
    <w:p w14:paraId="21877D46" w14:textId="77777777" w:rsidR="009455A4" w:rsidRPr="004A4DE4" w:rsidRDefault="009455A4" w:rsidP="000F1BF1">
      <w:pPr>
        <w:spacing w:after="0" w:line="240" w:lineRule="auto"/>
        <w:jc w:val="both"/>
        <w:rPr>
          <w:rFonts w:ascii="Verdana" w:hAnsi="Verdana" w:cs="Calibri"/>
        </w:rPr>
      </w:pPr>
    </w:p>
    <w:p w14:paraId="65DDBD32" w14:textId="77777777" w:rsidR="009455A4" w:rsidRPr="004A4DE4" w:rsidRDefault="009455A4" w:rsidP="000F1BF1">
      <w:pPr>
        <w:spacing w:after="0" w:line="240" w:lineRule="auto"/>
        <w:jc w:val="both"/>
        <w:rPr>
          <w:rFonts w:ascii="Verdana" w:hAnsi="Verdana" w:cs="Calibri"/>
        </w:rPr>
      </w:pPr>
    </w:p>
    <w:p w14:paraId="06B00E0B" w14:textId="77777777" w:rsidR="009455A4" w:rsidRPr="004A4DE4" w:rsidRDefault="009455A4" w:rsidP="000F1BF1">
      <w:pPr>
        <w:spacing w:after="0" w:line="240" w:lineRule="auto"/>
        <w:jc w:val="both"/>
        <w:rPr>
          <w:rFonts w:ascii="Verdana" w:hAnsi="Verdana" w:cs="Calibri"/>
        </w:rPr>
      </w:pPr>
    </w:p>
    <w:p w14:paraId="2B177E89" w14:textId="77777777" w:rsidR="009455A4" w:rsidRPr="004A4DE4" w:rsidRDefault="009455A4" w:rsidP="000F1BF1">
      <w:pPr>
        <w:spacing w:after="0" w:line="240" w:lineRule="auto"/>
        <w:jc w:val="both"/>
        <w:rPr>
          <w:rFonts w:ascii="Verdana" w:hAnsi="Verdana" w:cs="Calibri"/>
        </w:rPr>
      </w:pPr>
    </w:p>
    <w:p w14:paraId="3F5E0CA2" w14:textId="77777777" w:rsidR="009455A4" w:rsidRPr="004A4DE4" w:rsidRDefault="009455A4" w:rsidP="000F1BF1">
      <w:pPr>
        <w:spacing w:after="0" w:line="240" w:lineRule="auto"/>
        <w:jc w:val="both"/>
        <w:rPr>
          <w:rFonts w:ascii="Verdana" w:hAnsi="Verdana" w:cs="Calibri"/>
        </w:rPr>
      </w:pPr>
    </w:p>
    <w:p w14:paraId="16178BE7" w14:textId="77777777" w:rsidR="009455A4" w:rsidRPr="004A4DE4" w:rsidRDefault="009455A4" w:rsidP="000F1BF1">
      <w:pPr>
        <w:spacing w:after="0" w:line="240" w:lineRule="auto"/>
        <w:jc w:val="both"/>
        <w:rPr>
          <w:rFonts w:ascii="Verdana" w:hAnsi="Verdana" w:cs="Calibri"/>
        </w:rPr>
      </w:pPr>
    </w:p>
    <w:p w14:paraId="205EE9B9" w14:textId="77777777" w:rsidR="009455A4" w:rsidRPr="004A4DE4" w:rsidRDefault="009455A4" w:rsidP="000F1BF1">
      <w:pPr>
        <w:spacing w:after="0" w:line="240" w:lineRule="auto"/>
        <w:jc w:val="both"/>
        <w:rPr>
          <w:rFonts w:ascii="Verdana" w:hAnsi="Verdana" w:cs="Calibri"/>
        </w:rPr>
      </w:pPr>
    </w:p>
    <w:p w14:paraId="743918A6" w14:textId="77777777" w:rsidR="009455A4" w:rsidRPr="004A4DE4" w:rsidRDefault="009455A4" w:rsidP="000F1BF1">
      <w:pPr>
        <w:spacing w:after="0" w:line="240" w:lineRule="auto"/>
        <w:jc w:val="both"/>
        <w:rPr>
          <w:rFonts w:ascii="Verdana" w:hAnsi="Verdana" w:cs="Calibri"/>
        </w:rPr>
      </w:pPr>
    </w:p>
    <w:p w14:paraId="4D738C38" w14:textId="77777777" w:rsidR="009455A4" w:rsidRPr="004A4DE4" w:rsidRDefault="009455A4" w:rsidP="000F1BF1">
      <w:pPr>
        <w:spacing w:after="0" w:line="240" w:lineRule="auto"/>
        <w:jc w:val="both"/>
        <w:rPr>
          <w:rFonts w:ascii="Verdana" w:hAnsi="Verdana" w:cs="Calibri"/>
        </w:rPr>
      </w:pPr>
    </w:p>
    <w:p w14:paraId="64D71A2E" w14:textId="77777777" w:rsidR="009455A4" w:rsidRPr="004A4DE4" w:rsidRDefault="009455A4" w:rsidP="000F1BF1">
      <w:pPr>
        <w:spacing w:after="0" w:line="240" w:lineRule="auto"/>
        <w:jc w:val="both"/>
        <w:rPr>
          <w:rFonts w:ascii="Verdana" w:hAnsi="Verdana" w:cs="Calibri"/>
        </w:rPr>
      </w:pPr>
    </w:p>
    <w:p w14:paraId="2B144EBF" w14:textId="77777777" w:rsidR="009455A4" w:rsidRPr="004A4DE4" w:rsidRDefault="009455A4" w:rsidP="000F1BF1">
      <w:pPr>
        <w:spacing w:after="0" w:line="240" w:lineRule="auto"/>
        <w:jc w:val="both"/>
        <w:rPr>
          <w:rFonts w:ascii="Verdana" w:hAnsi="Verdana" w:cs="Calibri"/>
        </w:rPr>
      </w:pPr>
    </w:p>
    <w:p w14:paraId="451DCEC7" w14:textId="77777777" w:rsidR="009455A4" w:rsidRPr="004A4DE4" w:rsidRDefault="009455A4" w:rsidP="000F1BF1">
      <w:pPr>
        <w:spacing w:after="0" w:line="240" w:lineRule="auto"/>
        <w:jc w:val="both"/>
        <w:rPr>
          <w:rFonts w:ascii="Verdana" w:hAnsi="Verdana" w:cs="Calibri"/>
        </w:rPr>
      </w:pPr>
    </w:p>
    <w:p w14:paraId="23927685" w14:textId="77777777" w:rsidR="009455A4" w:rsidRPr="004A4DE4" w:rsidRDefault="009455A4" w:rsidP="000F1BF1">
      <w:pPr>
        <w:spacing w:after="0" w:line="240" w:lineRule="auto"/>
        <w:jc w:val="both"/>
        <w:rPr>
          <w:rFonts w:ascii="Verdana" w:hAnsi="Verdana" w:cs="Calibri"/>
        </w:rPr>
      </w:pPr>
    </w:p>
    <w:p w14:paraId="44D99812" w14:textId="77777777" w:rsidR="009455A4" w:rsidRPr="004A4DE4" w:rsidRDefault="009455A4" w:rsidP="000F1BF1">
      <w:pPr>
        <w:spacing w:after="0" w:line="240" w:lineRule="auto"/>
        <w:jc w:val="both"/>
        <w:rPr>
          <w:rFonts w:ascii="Verdana" w:hAnsi="Verdana" w:cs="Calibri"/>
        </w:rPr>
      </w:pPr>
    </w:p>
    <w:p w14:paraId="6AABB684" w14:textId="77777777" w:rsidR="009455A4" w:rsidRPr="004A4DE4" w:rsidRDefault="009455A4" w:rsidP="000F1BF1">
      <w:pPr>
        <w:spacing w:after="0" w:line="240" w:lineRule="auto"/>
        <w:jc w:val="both"/>
        <w:rPr>
          <w:rFonts w:ascii="Verdana" w:hAnsi="Verdana" w:cs="Calibri"/>
        </w:rPr>
      </w:pPr>
    </w:p>
    <w:p w14:paraId="5885C6D6" w14:textId="77777777" w:rsidR="009C6B22" w:rsidRPr="004A4DE4" w:rsidRDefault="009C6B22" w:rsidP="000F1BF1">
      <w:pPr>
        <w:spacing w:after="0" w:line="240" w:lineRule="auto"/>
        <w:jc w:val="both"/>
        <w:rPr>
          <w:rFonts w:ascii="Verdana" w:hAnsi="Verdana" w:cs="Calibri"/>
        </w:rPr>
        <w:sectPr w:rsidR="009C6B22" w:rsidRPr="004A4DE4" w:rsidSect="003F3DB4">
          <w:headerReference w:type="default" r:id="rId21"/>
          <w:pgSz w:w="12242" w:h="15842" w:code="119"/>
          <w:pgMar w:top="1134" w:right="1134" w:bottom="1134" w:left="1134" w:header="709" w:footer="860" w:gutter="0"/>
          <w:pgBorders w:offsetFrom="page">
            <w:bottom w:val="single" w:sz="4" w:space="24" w:color="auto"/>
          </w:pgBorders>
          <w:cols w:space="708"/>
          <w:docGrid w:linePitch="360"/>
        </w:sectPr>
      </w:pPr>
    </w:p>
    <w:p w14:paraId="7C76F64F" w14:textId="77777777" w:rsidR="0084210E" w:rsidRPr="004A4DE4" w:rsidRDefault="0084210E" w:rsidP="00FE3623">
      <w:pPr>
        <w:spacing w:after="0" w:line="240" w:lineRule="auto"/>
        <w:jc w:val="both"/>
        <w:rPr>
          <w:rFonts w:ascii="Verdana" w:hAnsi="Verdana"/>
          <w:b/>
        </w:rPr>
      </w:pPr>
    </w:p>
    <w:p w14:paraId="39CD75F0" w14:textId="056D2D51" w:rsidR="0084210E" w:rsidRPr="004A4DE4" w:rsidRDefault="0084210E" w:rsidP="0084210E">
      <w:pPr>
        <w:spacing w:after="0" w:line="240" w:lineRule="auto"/>
        <w:jc w:val="center"/>
        <w:outlineLvl w:val="0"/>
        <w:rPr>
          <w:rFonts w:ascii="Verdana" w:hAnsi="Verdana" w:cs="Calibri"/>
          <w:b/>
        </w:rPr>
      </w:pPr>
      <w:r w:rsidRPr="004A4DE4">
        <w:rPr>
          <w:rFonts w:ascii="Verdana" w:hAnsi="Verdana" w:cs="Calibri"/>
          <w:b/>
        </w:rPr>
        <w:t>SECCIÓN 7</w:t>
      </w:r>
    </w:p>
    <w:p w14:paraId="3B126FD1" w14:textId="6168041B" w:rsidR="00FE3623" w:rsidRPr="004A4DE4" w:rsidRDefault="00FE3623" w:rsidP="00B3379E">
      <w:pPr>
        <w:shd w:val="clear" w:color="auto" w:fill="F2F2F2" w:themeFill="background1" w:themeFillShade="F2"/>
        <w:spacing w:after="0" w:line="240" w:lineRule="auto"/>
        <w:jc w:val="center"/>
        <w:rPr>
          <w:rFonts w:ascii="Verdana" w:hAnsi="Verdana"/>
          <w:b/>
        </w:rPr>
      </w:pPr>
      <w:r w:rsidRPr="004A4DE4">
        <w:rPr>
          <w:rFonts w:ascii="Verdana" w:hAnsi="Verdana"/>
          <w:b/>
        </w:rPr>
        <w:t xml:space="preserve">DE LAS SANCIONES A LOS JUECES Y/O </w:t>
      </w:r>
      <w:r w:rsidR="007A7B81" w:rsidRPr="004A4DE4">
        <w:rPr>
          <w:rFonts w:ascii="Verdana" w:hAnsi="Verdana"/>
          <w:b/>
        </w:rPr>
        <w:t>TÉCNICOS</w:t>
      </w:r>
    </w:p>
    <w:p w14:paraId="10977D5D" w14:textId="77777777" w:rsidR="0084210E" w:rsidRPr="004A4DE4" w:rsidRDefault="0084210E" w:rsidP="00FE3623">
      <w:pPr>
        <w:spacing w:after="0" w:line="240" w:lineRule="auto"/>
        <w:jc w:val="both"/>
        <w:rPr>
          <w:rFonts w:ascii="Verdana" w:hAnsi="Verdana"/>
        </w:rPr>
      </w:pPr>
    </w:p>
    <w:p w14:paraId="568E1C2D" w14:textId="77777777" w:rsidR="00FE3623" w:rsidRPr="004A4DE4" w:rsidRDefault="00FE3623" w:rsidP="00FE3623">
      <w:pPr>
        <w:spacing w:after="0" w:line="240" w:lineRule="auto"/>
        <w:jc w:val="both"/>
        <w:rPr>
          <w:rFonts w:ascii="Verdana" w:hAnsi="Verdana"/>
          <w:b/>
        </w:rPr>
      </w:pPr>
      <w:r w:rsidRPr="004A4DE4">
        <w:rPr>
          <w:rFonts w:ascii="Verdana" w:hAnsi="Verdana"/>
          <w:b/>
        </w:rPr>
        <w:t>Artículo 8</w:t>
      </w:r>
    </w:p>
    <w:p w14:paraId="48702064" w14:textId="77777777" w:rsidR="0084210E" w:rsidRPr="004A4DE4" w:rsidRDefault="0084210E" w:rsidP="00FE3623">
      <w:pPr>
        <w:spacing w:after="0" w:line="240" w:lineRule="auto"/>
        <w:jc w:val="both"/>
        <w:rPr>
          <w:rFonts w:ascii="Verdana" w:hAnsi="Verdana"/>
          <w:b/>
        </w:rPr>
      </w:pPr>
    </w:p>
    <w:p w14:paraId="24DBD340" w14:textId="7BB7D839" w:rsidR="00FE3623" w:rsidRPr="004A4DE4" w:rsidRDefault="00FE3623" w:rsidP="00736511">
      <w:pPr>
        <w:spacing w:after="0" w:line="240" w:lineRule="auto"/>
        <w:jc w:val="both"/>
        <w:rPr>
          <w:rFonts w:ascii="Verdana" w:hAnsi="Verdana"/>
        </w:rPr>
      </w:pPr>
      <w:r w:rsidRPr="004A4DE4">
        <w:rPr>
          <w:rFonts w:ascii="Verdana" w:hAnsi="Verdana"/>
        </w:rPr>
        <w:t>Las sanciones serán determinadas dependiendo de la gravedad de la falta cometida y son las siguientes:</w:t>
      </w:r>
    </w:p>
    <w:p w14:paraId="2043FD1E" w14:textId="77777777" w:rsidR="00FE3623" w:rsidRPr="004A4DE4" w:rsidRDefault="00FE3623" w:rsidP="00FE3623">
      <w:pPr>
        <w:spacing w:after="0" w:line="240" w:lineRule="auto"/>
        <w:jc w:val="both"/>
        <w:rPr>
          <w:rFonts w:ascii="Verdana" w:hAnsi="Verdana"/>
        </w:rPr>
      </w:pPr>
    </w:p>
    <w:p w14:paraId="6B522A95" w14:textId="77777777" w:rsidR="00FE3623" w:rsidRPr="004A4DE4" w:rsidRDefault="00FE3623" w:rsidP="00FE3623">
      <w:pPr>
        <w:numPr>
          <w:ilvl w:val="0"/>
          <w:numId w:val="30"/>
        </w:numPr>
        <w:spacing w:after="0" w:line="240" w:lineRule="auto"/>
        <w:jc w:val="both"/>
        <w:rPr>
          <w:rFonts w:ascii="Verdana" w:hAnsi="Verdana"/>
        </w:rPr>
      </w:pPr>
      <w:r w:rsidRPr="004A4DE4">
        <w:rPr>
          <w:rFonts w:ascii="Verdana" w:hAnsi="Verdana"/>
        </w:rPr>
        <w:t>Amonestación escrita.</w:t>
      </w:r>
    </w:p>
    <w:p w14:paraId="4A38894B" w14:textId="77777777" w:rsidR="00FE3623" w:rsidRPr="004A4DE4" w:rsidRDefault="00FE3623" w:rsidP="00FE3623">
      <w:pPr>
        <w:spacing w:after="0" w:line="240" w:lineRule="auto"/>
        <w:jc w:val="both"/>
        <w:rPr>
          <w:rFonts w:ascii="Verdana" w:hAnsi="Verdana"/>
        </w:rPr>
      </w:pPr>
    </w:p>
    <w:p w14:paraId="75F7E320" w14:textId="56CF9355" w:rsidR="00FE3623" w:rsidRPr="004A4DE4" w:rsidRDefault="00FE3623" w:rsidP="00FE3623">
      <w:pPr>
        <w:numPr>
          <w:ilvl w:val="0"/>
          <w:numId w:val="30"/>
        </w:numPr>
        <w:spacing w:after="0" w:line="240" w:lineRule="auto"/>
        <w:jc w:val="both"/>
        <w:rPr>
          <w:rFonts w:ascii="Verdana" w:hAnsi="Verdana"/>
        </w:rPr>
      </w:pPr>
      <w:r w:rsidRPr="004A4DE4">
        <w:rPr>
          <w:rFonts w:ascii="Verdana" w:hAnsi="Verdana"/>
        </w:rPr>
        <w:t>Amonestación escrita</w:t>
      </w:r>
      <w:r w:rsidR="00724E66" w:rsidRPr="004A4DE4">
        <w:rPr>
          <w:rFonts w:ascii="Verdana" w:hAnsi="Verdana"/>
        </w:rPr>
        <w:t xml:space="preserve"> y </w:t>
      </w:r>
      <w:r w:rsidR="007A7B81" w:rsidRPr="004A4DE4">
        <w:rPr>
          <w:rFonts w:ascii="Verdana" w:hAnsi="Verdana"/>
        </w:rPr>
        <w:t>pública</w:t>
      </w:r>
      <w:r w:rsidRPr="004A4DE4">
        <w:rPr>
          <w:rFonts w:ascii="Verdana" w:hAnsi="Verdana"/>
        </w:rPr>
        <w:t xml:space="preserve"> acompañada de</w:t>
      </w:r>
      <w:r w:rsidR="00724E66" w:rsidRPr="004A4DE4">
        <w:rPr>
          <w:rFonts w:ascii="Verdana" w:hAnsi="Verdana"/>
        </w:rPr>
        <w:t xml:space="preserve"> </w:t>
      </w:r>
      <w:r w:rsidRPr="004A4DE4">
        <w:rPr>
          <w:rFonts w:ascii="Verdana" w:hAnsi="Verdana"/>
        </w:rPr>
        <w:t>multa</w:t>
      </w:r>
      <w:r w:rsidR="0084210E" w:rsidRPr="004A4DE4">
        <w:rPr>
          <w:rFonts w:ascii="Verdana" w:hAnsi="Verdana"/>
        </w:rPr>
        <w:t xml:space="preserve"> </w:t>
      </w:r>
      <w:r w:rsidRPr="004A4DE4">
        <w:rPr>
          <w:rFonts w:ascii="Verdana" w:hAnsi="Verdana"/>
        </w:rPr>
        <w:t>equivalente a</w:t>
      </w:r>
      <w:r w:rsidR="0084210E" w:rsidRPr="004A4DE4">
        <w:rPr>
          <w:rFonts w:ascii="Verdana" w:hAnsi="Verdana"/>
        </w:rPr>
        <w:t>l</w:t>
      </w:r>
      <w:r w:rsidRPr="004A4DE4">
        <w:rPr>
          <w:rFonts w:ascii="Verdana" w:hAnsi="Verdana"/>
        </w:rPr>
        <w:t xml:space="preserve"> </w:t>
      </w:r>
      <w:r w:rsidR="006042F5" w:rsidRPr="004A4DE4">
        <w:rPr>
          <w:rFonts w:ascii="Verdana" w:hAnsi="Verdana" w:cs="Calibri"/>
        </w:rPr>
        <w:t>diez</w:t>
      </w:r>
      <w:r w:rsidRPr="004A4DE4">
        <w:rPr>
          <w:rFonts w:ascii="Verdana" w:hAnsi="Verdana"/>
        </w:rPr>
        <w:t xml:space="preserve"> </w:t>
      </w:r>
      <w:r w:rsidR="0084210E" w:rsidRPr="004A4DE4">
        <w:rPr>
          <w:rFonts w:ascii="Verdana" w:hAnsi="Verdana"/>
        </w:rPr>
        <w:t xml:space="preserve">por ciento </w:t>
      </w:r>
      <w:r w:rsidRPr="004A4DE4">
        <w:rPr>
          <w:rFonts w:ascii="Verdana" w:hAnsi="Verdana"/>
        </w:rPr>
        <w:t>(</w:t>
      </w:r>
      <w:r w:rsidR="006042F5" w:rsidRPr="004A4DE4">
        <w:rPr>
          <w:rFonts w:ascii="Verdana" w:hAnsi="Verdana" w:cs="Calibri"/>
        </w:rPr>
        <w:t>1</w:t>
      </w:r>
      <w:r w:rsidR="00F3520F" w:rsidRPr="004A4DE4">
        <w:rPr>
          <w:rFonts w:ascii="Verdana" w:hAnsi="Verdana" w:cs="Calibri"/>
        </w:rPr>
        <w:t>0</w:t>
      </w:r>
      <w:r w:rsidR="0084210E" w:rsidRPr="004A4DE4">
        <w:rPr>
          <w:rFonts w:ascii="Verdana" w:hAnsi="Verdana" w:cs="Calibri"/>
        </w:rPr>
        <w:t>%</w:t>
      </w:r>
      <w:r w:rsidRPr="004A4DE4">
        <w:rPr>
          <w:rFonts w:ascii="Verdana" w:hAnsi="Verdana"/>
        </w:rPr>
        <w:t xml:space="preserve">) </w:t>
      </w:r>
      <w:r w:rsidR="0084210E" w:rsidRPr="004A4DE4">
        <w:rPr>
          <w:rFonts w:ascii="Verdana" w:hAnsi="Verdana"/>
        </w:rPr>
        <w:t xml:space="preserve">de los honorarios de un </w:t>
      </w:r>
      <w:r w:rsidR="007A7B81" w:rsidRPr="004A4DE4">
        <w:rPr>
          <w:rFonts w:ascii="Verdana" w:hAnsi="Verdana"/>
        </w:rPr>
        <w:t>día</w:t>
      </w:r>
      <w:r w:rsidR="0084210E" w:rsidRPr="004A4DE4">
        <w:rPr>
          <w:rFonts w:ascii="Verdana" w:hAnsi="Verdana"/>
        </w:rPr>
        <w:t xml:space="preserve"> de trabajo cobrado por el juez</w:t>
      </w:r>
      <w:r w:rsidRPr="004A4DE4">
        <w:rPr>
          <w:rFonts w:ascii="Verdana" w:hAnsi="Verdana"/>
        </w:rPr>
        <w:t>.</w:t>
      </w:r>
    </w:p>
    <w:p w14:paraId="133179DF" w14:textId="77777777" w:rsidR="00FE3623" w:rsidRPr="004A4DE4" w:rsidRDefault="00FE3623" w:rsidP="00FE3623">
      <w:pPr>
        <w:spacing w:after="0" w:line="240" w:lineRule="auto"/>
        <w:jc w:val="both"/>
        <w:rPr>
          <w:rFonts w:ascii="Verdana" w:hAnsi="Verdana"/>
        </w:rPr>
      </w:pPr>
    </w:p>
    <w:p w14:paraId="4BC2D477" w14:textId="528550D0" w:rsidR="0084210E" w:rsidRPr="004A4DE4" w:rsidRDefault="00FE3623" w:rsidP="0084210E">
      <w:pPr>
        <w:numPr>
          <w:ilvl w:val="0"/>
          <w:numId w:val="30"/>
        </w:numPr>
        <w:spacing w:after="0" w:line="240" w:lineRule="auto"/>
        <w:jc w:val="both"/>
        <w:rPr>
          <w:rFonts w:ascii="Verdana" w:hAnsi="Verdana"/>
        </w:rPr>
      </w:pPr>
      <w:r w:rsidRPr="004A4DE4">
        <w:rPr>
          <w:rFonts w:ascii="Verdana" w:hAnsi="Verdana"/>
        </w:rPr>
        <w:t xml:space="preserve">Amonestación </w:t>
      </w:r>
      <w:r w:rsidR="00CE2DC9" w:rsidRPr="004A4DE4">
        <w:rPr>
          <w:rFonts w:ascii="Verdana" w:hAnsi="Verdana"/>
        </w:rPr>
        <w:t>escrita</w:t>
      </w:r>
      <w:r w:rsidR="00621F6C" w:rsidRPr="004A4DE4">
        <w:rPr>
          <w:rFonts w:ascii="Verdana" w:hAnsi="Verdana"/>
        </w:rPr>
        <w:t xml:space="preserve"> </w:t>
      </w:r>
      <w:r w:rsidRPr="004A4DE4">
        <w:rPr>
          <w:rFonts w:ascii="Verdana" w:hAnsi="Verdana"/>
        </w:rPr>
        <w:t>grave y pública acompañada de multa equivalente a</w:t>
      </w:r>
      <w:r w:rsidR="0084210E" w:rsidRPr="004A4DE4">
        <w:rPr>
          <w:rFonts w:ascii="Verdana" w:hAnsi="Verdana"/>
        </w:rPr>
        <w:t>l</w:t>
      </w:r>
      <w:r w:rsidRPr="004A4DE4">
        <w:rPr>
          <w:rFonts w:ascii="Verdana" w:hAnsi="Verdana"/>
        </w:rPr>
        <w:t xml:space="preserve"> </w:t>
      </w:r>
      <w:r w:rsidR="00F3520F" w:rsidRPr="004A4DE4">
        <w:rPr>
          <w:rFonts w:ascii="Verdana" w:hAnsi="Verdana"/>
        </w:rPr>
        <w:t>treinta</w:t>
      </w:r>
      <w:r w:rsidRPr="004A4DE4">
        <w:rPr>
          <w:rFonts w:ascii="Verdana" w:hAnsi="Verdana"/>
        </w:rPr>
        <w:t xml:space="preserve"> </w:t>
      </w:r>
      <w:r w:rsidR="0084210E" w:rsidRPr="004A4DE4">
        <w:rPr>
          <w:rFonts w:ascii="Verdana" w:hAnsi="Verdana"/>
        </w:rPr>
        <w:t xml:space="preserve">por ciento </w:t>
      </w:r>
      <w:r w:rsidRPr="004A4DE4">
        <w:rPr>
          <w:rFonts w:ascii="Verdana" w:hAnsi="Verdana"/>
        </w:rPr>
        <w:t>(</w:t>
      </w:r>
      <w:r w:rsidR="00F3520F" w:rsidRPr="004A4DE4">
        <w:rPr>
          <w:rFonts w:ascii="Verdana" w:hAnsi="Verdana"/>
        </w:rPr>
        <w:t>3</w:t>
      </w:r>
      <w:r w:rsidRPr="004A4DE4">
        <w:rPr>
          <w:rFonts w:ascii="Verdana" w:hAnsi="Verdana"/>
        </w:rPr>
        <w:t>0</w:t>
      </w:r>
      <w:r w:rsidR="0084210E" w:rsidRPr="004A4DE4">
        <w:rPr>
          <w:rFonts w:ascii="Verdana" w:hAnsi="Verdana"/>
        </w:rPr>
        <w:t>%</w:t>
      </w:r>
      <w:r w:rsidRPr="004A4DE4">
        <w:rPr>
          <w:rFonts w:ascii="Verdana" w:hAnsi="Verdana"/>
        </w:rPr>
        <w:t xml:space="preserve">) </w:t>
      </w:r>
      <w:r w:rsidR="0084210E" w:rsidRPr="004A4DE4">
        <w:rPr>
          <w:rFonts w:ascii="Verdana" w:hAnsi="Verdana"/>
        </w:rPr>
        <w:t xml:space="preserve">de los honorarios de un </w:t>
      </w:r>
      <w:r w:rsidR="007A7B81" w:rsidRPr="004A4DE4">
        <w:rPr>
          <w:rFonts w:ascii="Verdana" w:hAnsi="Verdana"/>
        </w:rPr>
        <w:t>día</w:t>
      </w:r>
      <w:r w:rsidR="0084210E" w:rsidRPr="004A4DE4">
        <w:rPr>
          <w:rFonts w:ascii="Verdana" w:hAnsi="Verdana"/>
        </w:rPr>
        <w:t xml:space="preserve"> de trabajo cobrado por el juez.</w:t>
      </w:r>
    </w:p>
    <w:p w14:paraId="66AB4C08" w14:textId="77777777" w:rsidR="00724E66" w:rsidRPr="004A4DE4" w:rsidRDefault="00724E66" w:rsidP="00724E66">
      <w:pPr>
        <w:spacing w:after="0" w:line="240" w:lineRule="auto"/>
        <w:ind w:left="720"/>
        <w:jc w:val="both"/>
        <w:rPr>
          <w:rFonts w:ascii="Verdana" w:hAnsi="Verdana"/>
        </w:rPr>
      </w:pPr>
    </w:p>
    <w:p w14:paraId="00B88C53" w14:textId="77777777" w:rsidR="008B05D8" w:rsidRPr="004A4DE4" w:rsidRDefault="008B05D8" w:rsidP="008B05D8">
      <w:pPr>
        <w:numPr>
          <w:ilvl w:val="0"/>
          <w:numId w:val="30"/>
        </w:numPr>
        <w:spacing w:after="0" w:line="240" w:lineRule="auto"/>
        <w:jc w:val="both"/>
        <w:rPr>
          <w:rFonts w:ascii="Verdana" w:hAnsi="Verdana"/>
        </w:rPr>
      </w:pPr>
      <w:r w:rsidRPr="004A4DE4">
        <w:rPr>
          <w:rFonts w:ascii="Verdana" w:hAnsi="Verdana"/>
        </w:rPr>
        <w:t>Disminución de su clasificación.</w:t>
      </w:r>
    </w:p>
    <w:p w14:paraId="360AEB58" w14:textId="5C6C8F50" w:rsidR="00FE3623" w:rsidRPr="004A4DE4" w:rsidRDefault="00FE3623" w:rsidP="0084210E">
      <w:pPr>
        <w:spacing w:after="0" w:line="240" w:lineRule="auto"/>
        <w:ind w:left="720"/>
        <w:jc w:val="both"/>
        <w:rPr>
          <w:rFonts w:ascii="Verdana" w:hAnsi="Verdana"/>
        </w:rPr>
      </w:pPr>
    </w:p>
    <w:p w14:paraId="5BF36EA7" w14:textId="41842DC0" w:rsidR="00FE3623" w:rsidRPr="004A4DE4" w:rsidRDefault="00FE3623" w:rsidP="00FE3623">
      <w:pPr>
        <w:numPr>
          <w:ilvl w:val="0"/>
          <w:numId w:val="30"/>
        </w:numPr>
        <w:spacing w:after="0" w:line="240" w:lineRule="auto"/>
        <w:jc w:val="both"/>
        <w:rPr>
          <w:rFonts w:ascii="Verdana" w:hAnsi="Verdana"/>
        </w:rPr>
      </w:pPr>
      <w:r w:rsidRPr="004A4DE4">
        <w:rPr>
          <w:rFonts w:ascii="Verdana" w:hAnsi="Verdana"/>
        </w:rPr>
        <w:t>Suspensión por un tiempo determinado o de por vida como juez o técnico. Dicha suspensión podrá</w:t>
      </w:r>
      <w:r w:rsidR="0084210E" w:rsidRPr="004A4DE4">
        <w:rPr>
          <w:rFonts w:ascii="Verdana" w:hAnsi="Verdana"/>
        </w:rPr>
        <w:t xml:space="preserve"> variar según la falta cometida: leve: </w:t>
      </w:r>
      <w:r w:rsidRPr="004A4DE4">
        <w:rPr>
          <w:rFonts w:ascii="Verdana" w:hAnsi="Verdana"/>
        </w:rPr>
        <w:t>de 15 días a 3</w:t>
      </w:r>
      <w:r w:rsidR="0084210E" w:rsidRPr="004A4DE4">
        <w:rPr>
          <w:rFonts w:ascii="Verdana" w:hAnsi="Verdana"/>
        </w:rPr>
        <w:t xml:space="preserve">0 </w:t>
      </w:r>
      <w:r w:rsidR="007A7B81" w:rsidRPr="004A4DE4">
        <w:rPr>
          <w:rFonts w:ascii="Verdana" w:hAnsi="Verdana"/>
        </w:rPr>
        <w:t>días</w:t>
      </w:r>
      <w:r w:rsidRPr="004A4DE4">
        <w:rPr>
          <w:rFonts w:ascii="Verdana" w:hAnsi="Verdana"/>
        </w:rPr>
        <w:t xml:space="preserve">, </w:t>
      </w:r>
      <w:r w:rsidR="0084210E" w:rsidRPr="004A4DE4">
        <w:rPr>
          <w:rFonts w:ascii="Verdana" w:hAnsi="Verdana"/>
        </w:rPr>
        <w:t xml:space="preserve">intermedia: </w:t>
      </w:r>
      <w:r w:rsidRPr="004A4DE4">
        <w:rPr>
          <w:rFonts w:ascii="Verdana" w:hAnsi="Verdana"/>
        </w:rPr>
        <w:t xml:space="preserve">de </w:t>
      </w:r>
      <w:r w:rsidR="0084210E" w:rsidRPr="004A4DE4">
        <w:rPr>
          <w:rFonts w:ascii="Verdana" w:hAnsi="Verdana"/>
        </w:rPr>
        <w:t>1</w:t>
      </w:r>
      <w:r w:rsidRPr="004A4DE4">
        <w:rPr>
          <w:rFonts w:ascii="Verdana" w:hAnsi="Verdana"/>
        </w:rPr>
        <w:t xml:space="preserve"> mes a 6 meses, </w:t>
      </w:r>
      <w:r w:rsidR="0084210E" w:rsidRPr="004A4DE4">
        <w:rPr>
          <w:rFonts w:ascii="Verdana" w:hAnsi="Verdana"/>
        </w:rPr>
        <w:t xml:space="preserve">grave: </w:t>
      </w:r>
      <w:r w:rsidRPr="004A4DE4">
        <w:rPr>
          <w:rFonts w:ascii="Verdana" w:hAnsi="Verdana"/>
        </w:rPr>
        <w:t xml:space="preserve">de 6 meses a 1 año, </w:t>
      </w:r>
      <w:r w:rsidR="008B05D8" w:rsidRPr="004A4DE4">
        <w:rPr>
          <w:rFonts w:ascii="Verdana" w:hAnsi="Verdana"/>
        </w:rPr>
        <w:t xml:space="preserve">y muy grave: </w:t>
      </w:r>
      <w:r w:rsidRPr="004A4DE4">
        <w:rPr>
          <w:rFonts w:ascii="Verdana" w:hAnsi="Verdana"/>
        </w:rPr>
        <w:t>de 1 año o más.</w:t>
      </w:r>
    </w:p>
    <w:p w14:paraId="24E8D4C9" w14:textId="77777777" w:rsidR="00FE3623" w:rsidRPr="004A4DE4" w:rsidRDefault="00FE3623" w:rsidP="00FE3623">
      <w:pPr>
        <w:spacing w:after="0" w:line="240" w:lineRule="auto"/>
        <w:jc w:val="both"/>
        <w:rPr>
          <w:rFonts w:ascii="Verdana" w:hAnsi="Verdana"/>
        </w:rPr>
      </w:pPr>
    </w:p>
    <w:p w14:paraId="1337EDE0" w14:textId="32191B41" w:rsidR="00FE3623" w:rsidRPr="004A4DE4" w:rsidRDefault="00FE3623" w:rsidP="00FE3623">
      <w:pPr>
        <w:numPr>
          <w:ilvl w:val="0"/>
          <w:numId w:val="30"/>
        </w:numPr>
        <w:spacing w:after="0" w:line="240" w:lineRule="auto"/>
        <w:jc w:val="both"/>
        <w:rPr>
          <w:rFonts w:ascii="Verdana" w:hAnsi="Verdana"/>
        </w:rPr>
      </w:pPr>
      <w:r w:rsidRPr="004A4DE4">
        <w:rPr>
          <w:rFonts w:ascii="Verdana" w:hAnsi="Verdana"/>
        </w:rPr>
        <w:t xml:space="preserve">Suspensión de por vida de </w:t>
      </w:r>
      <w:r w:rsidR="00A833AA" w:rsidRPr="004A4DE4">
        <w:rPr>
          <w:rFonts w:ascii="Verdana" w:hAnsi="Verdana"/>
        </w:rPr>
        <w:t>ASOWEST</w:t>
      </w:r>
      <w:r w:rsidRPr="004A4DE4">
        <w:rPr>
          <w:rFonts w:ascii="Verdana" w:hAnsi="Verdana"/>
        </w:rPr>
        <w:t>.</w:t>
      </w:r>
    </w:p>
    <w:p w14:paraId="5F47FC68" w14:textId="77777777" w:rsidR="00736511" w:rsidRPr="004A4DE4" w:rsidRDefault="00736511" w:rsidP="00FE3623">
      <w:pPr>
        <w:spacing w:after="0" w:line="240" w:lineRule="auto"/>
        <w:jc w:val="both"/>
        <w:rPr>
          <w:rFonts w:ascii="Verdana" w:hAnsi="Verdana"/>
          <w:b/>
        </w:rPr>
      </w:pPr>
    </w:p>
    <w:p w14:paraId="67AAFC11" w14:textId="77777777" w:rsidR="00736511" w:rsidRPr="004A4DE4" w:rsidRDefault="00736511" w:rsidP="00FE3623">
      <w:pPr>
        <w:spacing w:after="0" w:line="240" w:lineRule="auto"/>
        <w:jc w:val="both"/>
        <w:rPr>
          <w:rFonts w:ascii="Verdana" w:hAnsi="Verdana"/>
          <w:b/>
        </w:rPr>
      </w:pPr>
    </w:p>
    <w:p w14:paraId="0FD35AD7" w14:textId="36C9127D" w:rsidR="00FE3623" w:rsidRPr="004A4DE4" w:rsidRDefault="00FE3623" w:rsidP="00FE3623">
      <w:pPr>
        <w:spacing w:after="0" w:line="240" w:lineRule="auto"/>
        <w:jc w:val="both"/>
        <w:rPr>
          <w:rFonts w:ascii="Verdana" w:hAnsi="Verdana"/>
          <w:b/>
        </w:rPr>
      </w:pPr>
      <w:bookmarkStart w:id="5" w:name="_Hlk121939231"/>
      <w:r w:rsidRPr="004A4DE4">
        <w:rPr>
          <w:rFonts w:ascii="Verdana" w:hAnsi="Verdana"/>
          <w:b/>
        </w:rPr>
        <w:t xml:space="preserve">Parágrafo </w:t>
      </w:r>
      <w:r w:rsidR="00DB12C7">
        <w:rPr>
          <w:rFonts w:ascii="Verdana" w:hAnsi="Verdana"/>
          <w:b/>
        </w:rPr>
        <w:t>Primero</w:t>
      </w:r>
    </w:p>
    <w:bookmarkEnd w:id="5"/>
    <w:p w14:paraId="3A50B6E8" w14:textId="77777777" w:rsidR="00FE3623" w:rsidRPr="004A4DE4" w:rsidRDefault="00FE3623" w:rsidP="00FE3623">
      <w:pPr>
        <w:spacing w:after="0" w:line="240" w:lineRule="auto"/>
        <w:jc w:val="both"/>
        <w:rPr>
          <w:rFonts w:ascii="Verdana" w:hAnsi="Verdana"/>
        </w:rPr>
      </w:pPr>
    </w:p>
    <w:p w14:paraId="4585C317" w14:textId="7E1FD6C0" w:rsidR="00FE3623" w:rsidRDefault="00FE3623" w:rsidP="00FE3623">
      <w:pPr>
        <w:spacing w:after="0" w:line="240" w:lineRule="auto"/>
        <w:jc w:val="both"/>
        <w:rPr>
          <w:rFonts w:ascii="Verdana" w:hAnsi="Verdana"/>
        </w:rPr>
      </w:pPr>
      <w:r w:rsidRPr="004A4DE4">
        <w:rPr>
          <w:rFonts w:ascii="Verdana" w:hAnsi="Verdana"/>
        </w:rPr>
        <w:t>Un juez y/o técnico podrá ser sancionado con más de una penalidad.</w:t>
      </w:r>
    </w:p>
    <w:p w14:paraId="267E702C" w14:textId="5BA21B87" w:rsidR="00DB12C7" w:rsidRDefault="00DB12C7" w:rsidP="00FE3623">
      <w:pPr>
        <w:spacing w:after="0" w:line="240" w:lineRule="auto"/>
        <w:jc w:val="both"/>
        <w:rPr>
          <w:rFonts w:ascii="Verdana" w:hAnsi="Verdana"/>
        </w:rPr>
      </w:pPr>
    </w:p>
    <w:p w14:paraId="034B8345" w14:textId="2BCD1AA1" w:rsidR="00DB12C7" w:rsidRPr="001605CE" w:rsidRDefault="00DB12C7" w:rsidP="00DB12C7">
      <w:pPr>
        <w:spacing w:after="0" w:line="240" w:lineRule="auto"/>
        <w:jc w:val="both"/>
        <w:rPr>
          <w:rFonts w:ascii="Verdana" w:hAnsi="Verdana"/>
          <w:b/>
          <w:highlight w:val="yellow"/>
        </w:rPr>
      </w:pPr>
      <w:r w:rsidRPr="001605CE">
        <w:rPr>
          <w:rFonts w:ascii="Verdana" w:hAnsi="Verdana"/>
          <w:b/>
          <w:highlight w:val="yellow"/>
        </w:rPr>
        <w:t>Parágrafo Segundo</w:t>
      </w:r>
    </w:p>
    <w:p w14:paraId="7683656E" w14:textId="29D73016" w:rsidR="00DB12C7" w:rsidRPr="001605CE" w:rsidRDefault="00DB12C7" w:rsidP="00DB12C7">
      <w:pPr>
        <w:spacing w:after="0" w:line="240" w:lineRule="auto"/>
        <w:jc w:val="both"/>
        <w:rPr>
          <w:rFonts w:ascii="Verdana" w:hAnsi="Verdana"/>
          <w:b/>
          <w:highlight w:val="yellow"/>
        </w:rPr>
      </w:pPr>
    </w:p>
    <w:p w14:paraId="3F5C9109" w14:textId="427E9E46" w:rsidR="00DB12C7" w:rsidRPr="001605CE" w:rsidRDefault="00DB12C7" w:rsidP="00DB12C7">
      <w:pPr>
        <w:spacing w:after="0" w:line="240" w:lineRule="auto"/>
        <w:jc w:val="both"/>
        <w:rPr>
          <w:rFonts w:ascii="Verdana" w:hAnsi="Verdana"/>
          <w:bCs/>
        </w:rPr>
      </w:pPr>
      <w:r w:rsidRPr="001605CE">
        <w:rPr>
          <w:rFonts w:ascii="Verdana" w:hAnsi="Verdana"/>
          <w:bCs/>
          <w:highlight w:val="yellow"/>
        </w:rPr>
        <w:t>Aquellos jueces y/o técnicos que hayan sido sancionado</w:t>
      </w:r>
      <w:r w:rsidR="007877CD" w:rsidRPr="001605CE">
        <w:rPr>
          <w:rFonts w:ascii="Verdana" w:hAnsi="Verdana"/>
          <w:bCs/>
          <w:highlight w:val="yellow"/>
        </w:rPr>
        <w:t>s</w:t>
      </w:r>
      <w:r w:rsidRPr="001605CE">
        <w:rPr>
          <w:rFonts w:ascii="Verdana" w:hAnsi="Verdana"/>
          <w:bCs/>
          <w:highlight w:val="yellow"/>
        </w:rPr>
        <w:t xml:space="preserve"> con suspensión de seis (6) meses o mas tendrán que presentar </w:t>
      </w:r>
      <w:r w:rsidR="007877CD" w:rsidRPr="001605CE">
        <w:rPr>
          <w:rFonts w:ascii="Verdana" w:hAnsi="Verdana"/>
          <w:bCs/>
          <w:highlight w:val="yellow"/>
        </w:rPr>
        <w:t xml:space="preserve">y aprobar </w:t>
      </w:r>
      <w:r w:rsidRPr="001605CE">
        <w:rPr>
          <w:rFonts w:ascii="Verdana" w:hAnsi="Verdana"/>
          <w:bCs/>
          <w:highlight w:val="yellow"/>
        </w:rPr>
        <w:t xml:space="preserve">un examen teorico y uno practico antes de volver a ejercer sus funciones como juez y/o técnico de </w:t>
      </w:r>
      <w:r w:rsidR="007877CD" w:rsidRPr="001605CE">
        <w:rPr>
          <w:rFonts w:ascii="Verdana" w:hAnsi="Verdana"/>
          <w:bCs/>
          <w:highlight w:val="yellow"/>
        </w:rPr>
        <w:t>ASOWEST</w:t>
      </w:r>
    </w:p>
    <w:p w14:paraId="30CD0888" w14:textId="77777777" w:rsidR="00736511" w:rsidRPr="004A4DE4" w:rsidRDefault="00736511" w:rsidP="00FE3623">
      <w:pPr>
        <w:spacing w:after="0" w:line="240" w:lineRule="auto"/>
        <w:jc w:val="both"/>
        <w:rPr>
          <w:rFonts w:ascii="Verdana" w:hAnsi="Verdana"/>
        </w:rPr>
      </w:pPr>
    </w:p>
    <w:p w14:paraId="2D6D9C0C" w14:textId="77777777" w:rsidR="00FE3623" w:rsidRPr="004A4DE4" w:rsidRDefault="00FE3623" w:rsidP="00FE3623">
      <w:pPr>
        <w:spacing w:after="0" w:line="240" w:lineRule="auto"/>
        <w:jc w:val="both"/>
        <w:rPr>
          <w:rFonts w:ascii="Verdana" w:hAnsi="Verdana"/>
          <w:b/>
        </w:rPr>
      </w:pPr>
      <w:r w:rsidRPr="004A4DE4">
        <w:rPr>
          <w:rFonts w:ascii="Verdana" w:hAnsi="Verdana"/>
          <w:b/>
        </w:rPr>
        <w:t>Artículo 9</w:t>
      </w:r>
    </w:p>
    <w:p w14:paraId="131152FA" w14:textId="77777777" w:rsidR="008B05D8" w:rsidRPr="004A4DE4" w:rsidRDefault="008B05D8" w:rsidP="00FE3623">
      <w:pPr>
        <w:spacing w:after="0" w:line="240" w:lineRule="auto"/>
        <w:jc w:val="both"/>
        <w:rPr>
          <w:rFonts w:ascii="Verdana" w:hAnsi="Verdana"/>
          <w:b/>
        </w:rPr>
      </w:pPr>
    </w:p>
    <w:p w14:paraId="61084310" w14:textId="58AC1FD9" w:rsidR="00FE3623" w:rsidRPr="004A4DE4" w:rsidRDefault="00FE3623" w:rsidP="00736511">
      <w:pPr>
        <w:spacing w:after="0" w:line="240" w:lineRule="auto"/>
        <w:jc w:val="both"/>
        <w:rPr>
          <w:rFonts w:ascii="Verdana" w:hAnsi="Verdana"/>
        </w:rPr>
      </w:pPr>
      <w:r w:rsidRPr="004A4DE4">
        <w:rPr>
          <w:rFonts w:ascii="Verdana" w:hAnsi="Verdana"/>
        </w:rPr>
        <w:t xml:space="preserve">Los jueces y/o técnicos acreditados por </w:t>
      </w:r>
      <w:r w:rsidR="00A833AA" w:rsidRPr="004A4DE4">
        <w:rPr>
          <w:rFonts w:ascii="Verdana" w:hAnsi="Verdana"/>
        </w:rPr>
        <w:t>ASOWEST</w:t>
      </w:r>
      <w:r w:rsidRPr="004A4DE4">
        <w:rPr>
          <w:rFonts w:ascii="Verdana" w:hAnsi="Verdana"/>
        </w:rPr>
        <w:t xml:space="preserve"> serán contratados directamente por el organizador, empresario o promotor del evento que sea aprobado como válido por lo que sus honorarios o gastos serán cubiertos íntegramente por aquellos, en el entendido que </w:t>
      </w:r>
      <w:r w:rsidR="00A833AA" w:rsidRPr="004A4DE4">
        <w:rPr>
          <w:rFonts w:ascii="Verdana" w:hAnsi="Verdana"/>
        </w:rPr>
        <w:t>ASOWEST</w:t>
      </w:r>
      <w:r w:rsidRPr="004A4DE4">
        <w:rPr>
          <w:rFonts w:ascii="Verdana" w:hAnsi="Verdana"/>
        </w:rPr>
        <w:t xml:space="preserve"> no prejuzga sobre la condición moral o ética del técnico o juez contratado ni considera relación alguna de dependencia o subordinación entre el contratado y la Asociación, pues ésta se limita única y exclusivamente a acreditar la competencia o capacidad y conocimientos del contratado para aplicar los reglamentos de competencias dictados para regir las competencias western en Venezuela.</w:t>
      </w:r>
    </w:p>
    <w:p w14:paraId="0358E196" w14:textId="77777777" w:rsidR="00567C20" w:rsidRDefault="00567C20" w:rsidP="00567C20">
      <w:pPr>
        <w:spacing w:after="0" w:line="240" w:lineRule="auto"/>
        <w:jc w:val="both"/>
        <w:rPr>
          <w:rFonts w:ascii="Verdana" w:hAnsi="Verdana"/>
          <w:b/>
        </w:rPr>
      </w:pPr>
    </w:p>
    <w:p w14:paraId="3BB93C20" w14:textId="77777777" w:rsidR="00567C20" w:rsidRDefault="00567C20" w:rsidP="00567C20">
      <w:pPr>
        <w:spacing w:after="0" w:line="240" w:lineRule="auto"/>
        <w:jc w:val="both"/>
        <w:rPr>
          <w:rFonts w:ascii="Verdana" w:hAnsi="Verdana"/>
          <w:b/>
        </w:rPr>
        <w:sectPr w:rsidR="00567C20" w:rsidSect="003F3DB4">
          <w:headerReference w:type="default" r:id="rId22"/>
          <w:pgSz w:w="12242" w:h="15842" w:code="119"/>
          <w:pgMar w:top="1134" w:right="1134" w:bottom="1134" w:left="1134" w:header="709" w:footer="860" w:gutter="0"/>
          <w:pgBorders w:offsetFrom="page">
            <w:bottom w:val="single" w:sz="4" w:space="24" w:color="auto"/>
          </w:pgBorders>
          <w:cols w:space="708"/>
          <w:docGrid w:linePitch="360"/>
        </w:sectPr>
      </w:pPr>
    </w:p>
    <w:p w14:paraId="574C2BA9" w14:textId="77777777" w:rsidR="00567C20" w:rsidRPr="004A4DE4" w:rsidRDefault="00567C20" w:rsidP="00567C20">
      <w:pPr>
        <w:spacing w:after="0" w:line="240" w:lineRule="auto"/>
        <w:jc w:val="both"/>
        <w:rPr>
          <w:rFonts w:ascii="Verdana" w:hAnsi="Verdana"/>
          <w:b/>
        </w:rPr>
      </w:pPr>
    </w:p>
    <w:p w14:paraId="03D2F41D" w14:textId="5FB68E2F" w:rsidR="00567C20" w:rsidRPr="004A4DE4" w:rsidRDefault="00567C20" w:rsidP="00567C20">
      <w:pPr>
        <w:spacing w:after="0" w:line="240" w:lineRule="auto"/>
        <w:jc w:val="center"/>
        <w:outlineLvl w:val="0"/>
        <w:rPr>
          <w:rFonts w:ascii="Verdana" w:hAnsi="Verdana" w:cs="Calibri"/>
          <w:b/>
        </w:rPr>
      </w:pPr>
      <w:r>
        <w:rPr>
          <w:rFonts w:ascii="Verdana" w:hAnsi="Verdana" w:cs="Calibri"/>
          <w:b/>
        </w:rPr>
        <w:t>SECCIÓN 8</w:t>
      </w:r>
    </w:p>
    <w:p w14:paraId="4EEBADFD" w14:textId="45110D4F" w:rsidR="00567C20" w:rsidRPr="004A4DE4" w:rsidRDefault="00567C20" w:rsidP="00567C20">
      <w:pPr>
        <w:shd w:val="clear" w:color="auto" w:fill="F2F2F2" w:themeFill="background1" w:themeFillShade="F2"/>
        <w:spacing w:after="0" w:line="240" w:lineRule="auto"/>
        <w:jc w:val="center"/>
        <w:rPr>
          <w:rFonts w:ascii="Verdana" w:hAnsi="Verdana"/>
          <w:b/>
        </w:rPr>
      </w:pPr>
      <w:r>
        <w:rPr>
          <w:rFonts w:ascii="Verdana" w:hAnsi="Verdana"/>
          <w:b/>
        </w:rPr>
        <w:t>DISPOSICION FINAL</w:t>
      </w:r>
    </w:p>
    <w:p w14:paraId="44CD0EA4" w14:textId="77777777" w:rsidR="00736511" w:rsidRPr="004A4DE4" w:rsidRDefault="00736511" w:rsidP="00FE3623">
      <w:pPr>
        <w:spacing w:after="0" w:line="240" w:lineRule="auto"/>
        <w:jc w:val="both"/>
        <w:rPr>
          <w:rFonts w:ascii="Verdana" w:hAnsi="Verdana"/>
        </w:rPr>
      </w:pPr>
    </w:p>
    <w:p w14:paraId="1DE01B94" w14:textId="3A386472" w:rsidR="00E044B8" w:rsidRPr="004A4DE4" w:rsidRDefault="00567C20" w:rsidP="00567C20">
      <w:pPr>
        <w:spacing w:after="0" w:line="240" w:lineRule="auto"/>
        <w:jc w:val="both"/>
        <w:rPr>
          <w:rFonts w:ascii="Verdana" w:hAnsi="Verdana" w:cs="Calibri"/>
        </w:rPr>
      </w:pPr>
      <w:r>
        <w:rPr>
          <w:rFonts w:ascii="Verdana" w:hAnsi="Verdana"/>
        </w:rPr>
        <w:tab/>
      </w:r>
      <w:r w:rsidR="00FE3623" w:rsidRPr="004A4DE4">
        <w:rPr>
          <w:rFonts w:ascii="Verdana" w:hAnsi="Verdana"/>
        </w:rPr>
        <w:t>El Comité Ejecutivo y/o el CJT se reservan el derecho de cambiar cualquier regla, previo estudio de la(s) situación(es) que promuevan dicho cambio y que solo sea en beneficio de los intereses de la asociación y sus miembros.</w:t>
      </w:r>
    </w:p>
    <w:p w14:paraId="398ED1CF" w14:textId="77777777" w:rsidR="009C6B22" w:rsidRPr="004A4DE4" w:rsidRDefault="009C6B22" w:rsidP="000F1BF1">
      <w:pPr>
        <w:spacing w:after="0" w:line="240" w:lineRule="auto"/>
        <w:jc w:val="both"/>
        <w:rPr>
          <w:rFonts w:ascii="Verdana" w:hAnsi="Verdana" w:cs="Calibri"/>
        </w:rPr>
        <w:sectPr w:rsidR="009C6B22" w:rsidRPr="004A4DE4" w:rsidSect="003F3DB4">
          <w:headerReference w:type="default" r:id="rId23"/>
          <w:pgSz w:w="12242" w:h="15842" w:code="119"/>
          <w:pgMar w:top="1134" w:right="1134" w:bottom="1134" w:left="1134" w:header="709" w:footer="860" w:gutter="0"/>
          <w:pgBorders w:offsetFrom="page">
            <w:bottom w:val="single" w:sz="4" w:space="24" w:color="auto"/>
          </w:pgBorders>
          <w:cols w:space="708"/>
          <w:docGrid w:linePitch="360"/>
        </w:sectPr>
      </w:pPr>
    </w:p>
    <w:p w14:paraId="6AC7E1C8" w14:textId="6C42E264" w:rsidR="00835815" w:rsidRPr="004A4DE4" w:rsidRDefault="00835815" w:rsidP="000F1BF1">
      <w:pPr>
        <w:spacing w:after="0" w:line="240" w:lineRule="auto"/>
        <w:jc w:val="center"/>
        <w:rPr>
          <w:rFonts w:ascii="Verdana" w:hAnsi="Verdana" w:cs="Calibri"/>
          <w:b/>
          <w:sz w:val="24"/>
          <w:szCs w:val="24"/>
        </w:rPr>
      </w:pPr>
      <w:r w:rsidRPr="004A4DE4">
        <w:rPr>
          <w:rFonts w:ascii="Verdana" w:hAnsi="Verdana" w:cs="Calibri"/>
          <w:b/>
          <w:sz w:val="24"/>
          <w:szCs w:val="24"/>
        </w:rPr>
        <w:lastRenderedPageBreak/>
        <w:t>ANEXO</w:t>
      </w:r>
      <w:r w:rsidR="006E1068" w:rsidRPr="004A4DE4">
        <w:rPr>
          <w:rFonts w:ascii="Verdana" w:hAnsi="Verdana" w:cs="Calibri"/>
          <w:b/>
          <w:sz w:val="24"/>
          <w:szCs w:val="24"/>
        </w:rPr>
        <w:t xml:space="preserve"> I</w:t>
      </w:r>
    </w:p>
    <w:p w14:paraId="112DB257" w14:textId="0127D00A" w:rsidR="00E94D27" w:rsidRPr="004A4DE4" w:rsidRDefault="00E83CEB" w:rsidP="00E94D27">
      <w:pPr>
        <w:spacing w:after="0" w:line="240" w:lineRule="auto"/>
        <w:rPr>
          <w:rFonts w:ascii="Verdana" w:hAnsi="Verdana" w:cs="Calibri"/>
          <w:sz w:val="20"/>
          <w:szCs w:val="20"/>
        </w:rPr>
      </w:pPr>
      <w:r w:rsidRPr="004A4DE4">
        <w:rPr>
          <w:rFonts w:ascii="Verdana" w:hAnsi="Verdana" w:cs="Calibri"/>
          <w:noProof/>
          <w:sz w:val="24"/>
          <w:szCs w:val="24"/>
          <w:lang w:val="es-PE" w:eastAsia="es-PE"/>
        </w:rPr>
        <w:drawing>
          <wp:anchor distT="0" distB="0" distL="114300" distR="114300" simplePos="0" relativeHeight="251657215" behindDoc="1" locked="0" layoutInCell="1" allowOverlap="1" wp14:anchorId="58FDAEA4" wp14:editId="74CC22AF">
            <wp:simplePos x="0" y="0"/>
            <wp:positionH relativeFrom="column">
              <wp:posOffset>-287020</wp:posOffset>
            </wp:positionH>
            <wp:positionV relativeFrom="paragraph">
              <wp:posOffset>487045</wp:posOffset>
            </wp:positionV>
            <wp:extent cx="1104900" cy="1104900"/>
            <wp:effectExtent l="0" t="0" r="0" b="0"/>
            <wp:wrapNone/>
            <wp:docPr id="16" name="Imagen 16" descr="C:\Users\Ruben\Documents\Asowest\LOGO ASOWEST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ben\Documents\Asowest\LOGO ASOWEST 201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9900" w:type="dxa"/>
        <w:tblInd w:w="70" w:type="dxa"/>
        <w:tblBorders>
          <w:bottom w:val="single" w:sz="4" w:space="0" w:color="auto"/>
        </w:tblBorders>
        <w:tblCellMar>
          <w:left w:w="70" w:type="dxa"/>
          <w:right w:w="70" w:type="dxa"/>
        </w:tblCellMar>
        <w:tblLook w:val="00A0" w:firstRow="1" w:lastRow="0" w:firstColumn="1" w:lastColumn="0" w:noHBand="0" w:noVBand="0"/>
      </w:tblPr>
      <w:tblGrid>
        <w:gridCol w:w="268"/>
        <w:gridCol w:w="693"/>
        <w:gridCol w:w="2049"/>
        <w:gridCol w:w="961"/>
        <w:gridCol w:w="5060"/>
        <w:gridCol w:w="880"/>
      </w:tblGrid>
      <w:tr w:rsidR="004A4DE4" w:rsidRPr="004A4DE4" w14:paraId="4E3251BF" w14:textId="77777777" w:rsidTr="000C26F8">
        <w:trPr>
          <w:trHeight w:val="397"/>
        </w:trPr>
        <w:tc>
          <w:tcPr>
            <w:tcW w:w="9900" w:type="dxa"/>
            <w:gridSpan w:val="6"/>
            <w:shd w:val="clear" w:color="auto" w:fill="E6E6E6"/>
            <w:vAlign w:val="center"/>
          </w:tcPr>
          <w:p w14:paraId="211F70AD" w14:textId="087DA218" w:rsidR="00AA16D3" w:rsidRPr="004A4DE4" w:rsidRDefault="005E47F2" w:rsidP="00F630CA">
            <w:pPr>
              <w:spacing w:after="0" w:line="240" w:lineRule="auto"/>
              <w:jc w:val="center"/>
              <w:rPr>
                <w:rFonts w:ascii="Verdana" w:hAnsi="Verdana" w:cs="Calibri"/>
                <w:sz w:val="24"/>
                <w:szCs w:val="24"/>
                <w:lang w:eastAsia="es-US"/>
              </w:rPr>
            </w:pPr>
            <w:r w:rsidRPr="004A4DE4">
              <w:rPr>
                <w:rFonts w:ascii="Verdana" w:hAnsi="Verdana" w:cs="Calibri"/>
                <w:b/>
                <w:bCs/>
                <w:sz w:val="24"/>
                <w:szCs w:val="24"/>
                <w:lang w:eastAsia="es-US"/>
              </w:rPr>
              <w:t>Lista de Chequeo – Encierro de Ganado</w:t>
            </w:r>
            <w:r w:rsidR="00AA16D3" w:rsidRPr="004A4DE4">
              <w:rPr>
                <w:rFonts w:ascii="Verdana" w:hAnsi="Verdana" w:cs="Calibri"/>
                <w:b/>
                <w:bCs/>
                <w:sz w:val="24"/>
                <w:szCs w:val="24"/>
                <w:lang w:eastAsia="es-US"/>
              </w:rPr>
              <w:br/>
            </w:r>
            <w:r w:rsidR="00AA16D3" w:rsidRPr="004A4DE4">
              <w:rPr>
                <w:rFonts w:ascii="Verdana" w:hAnsi="Verdana" w:cs="Calibri"/>
                <w:bCs/>
                <w:sz w:val="16"/>
                <w:szCs w:val="16"/>
                <w:lang w:eastAsia="es-US"/>
              </w:rPr>
              <w:t xml:space="preserve">(Modelo de ejemplo – Descargar en </w:t>
            </w:r>
            <w:r w:rsidRPr="004A4DE4">
              <w:rPr>
                <w:rFonts w:ascii="Verdana" w:hAnsi="Verdana" w:cs="Calibri"/>
                <w:bCs/>
                <w:sz w:val="16"/>
                <w:szCs w:val="16"/>
                <w:lang w:eastAsia="es-US"/>
              </w:rPr>
              <w:t>http://www.</w:t>
            </w:r>
            <w:r w:rsidR="00A833AA" w:rsidRPr="004A4DE4">
              <w:rPr>
                <w:rFonts w:ascii="Verdana" w:hAnsi="Verdana" w:cs="Calibri"/>
                <w:bCs/>
                <w:sz w:val="16"/>
                <w:szCs w:val="16"/>
                <w:lang w:eastAsia="es-US"/>
              </w:rPr>
              <w:t>ASOWEST</w:t>
            </w:r>
            <w:r w:rsidRPr="004A4DE4">
              <w:rPr>
                <w:rFonts w:ascii="Verdana" w:hAnsi="Verdana" w:cs="Calibri"/>
                <w:bCs/>
                <w:sz w:val="16"/>
                <w:szCs w:val="16"/>
                <w:lang w:eastAsia="es-US"/>
              </w:rPr>
              <w:t>.com – Sección de Reglamento</w:t>
            </w:r>
            <w:r w:rsidR="00AA16D3" w:rsidRPr="004A4DE4">
              <w:rPr>
                <w:rFonts w:ascii="Verdana" w:hAnsi="Verdana" w:cs="Calibri"/>
                <w:bCs/>
                <w:sz w:val="16"/>
                <w:szCs w:val="16"/>
                <w:lang w:eastAsia="es-US"/>
              </w:rPr>
              <w:t>)</w:t>
            </w:r>
          </w:p>
        </w:tc>
      </w:tr>
      <w:tr w:rsidR="004A4DE4" w:rsidRPr="004A4DE4" w14:paraId="2F894379" w14:textId="77777777" w:rsidTr="000C26F8">
        <w:trPr>
          <w:trHeight w:val="284"/>
        </w:trPr>
        <w:tc>
          <w:tcPr>
            <w:tcW w:w="950" w:type="dxa"/>
            <w:gridSpan w:val="2"/>
            <w:vMerge w:val="restart"/>
            <w:vAlign w:val="center"/>
          </w:tcPr>
          <w:p w14:paraId="7B76EF5D" w14:textId="3627C449" w:rsidR="005E47F2" w:rsidRPr="004A4DE4" w:rsidRDefault="005E47F2" w:rsidP="00F630CA">
            <w:pPr>
              <w:spacing w:after="0" w:line="240" w:lineRule="auto"/>
              <w:jc w:val="center"/>
              <w:rPr>
                <w:rFonts w:ascii="Verdana" w:hAnsi="Verdana" w:cs="Calibri"/>
                <w:sz w:val="24"/>
                <w:szCs w:val="24"/>
                <w:lang w:eastAsia="es-US"/>
              </w:rPr>
            </w:pPr>
          </w:p>
        </w:tc>
        <w:tc>
          <w:tcPr>
            <w:tcW w:w="3010" w:type="dxa"/>
            <w:gridSpan w:val="2"/>
            <w:noWrap/>
            <w:vAlign w:val="center"/>
          </w:tcPr>
          <w:p w14:paraId="1CC9C0F8" w14:textId="77777777" w:rsidR="005E47F2" w:rsidRPr="004A4DE4" w:rsidRDefault="005E47F2" w:rsidP="00F630CA">
            <w:pPr>
              <w:spacing w:after="0" w:line="240" w:lineRule="auto"/>
              <w:rPr>
                <w:rFonts w:ascii="Verdana" w:hAnsi="Verdana" w:cs="Calibri"/>
                <w:sz w:val="24"/>
                <w:szCs w:val="24"/>
                <w:lang w:eastAsia="es-US"/>
              </w:rPr>
            </w:pPr>
            <w:r w:rsidRPr="004A4DE4">
              <w:rPr>
                <w:rFonts w:ascii="Verdana" w:hAnsi="Verdana" w:cs="Calibri"/>
                <w:sz w:val="24"/>
                <w:szCs w:val="24"/>
                <w:lang w:eastAsia="es-US"/>
              </w:rPr>
              <w:t>Nombre de válida:</w:t>
            </w:r>
          </w:p>
        </w:tc>
        <w:tc>
          <w:tcPr>
            <w:tcW w:w="5940" w:type="dxa"/>
            <w:gridSpan w:val="2"/>
            <w:tcBorders>
              <w:bottom w:val="single" w:sz="4" w:space="0" w:color="auto"/>
            </w:tcBorders>
            <w:noWrap/>
            <w:vAlign w:val="center"/>
          </w:tcPr>
          <w:p w14:paraId="02FC9914" w14:textId="77777777" w:rsidR="005E47F2" w:rsidRPr="004A4DE4" w:rsidRDefault="005E47F2" w:rsidP="00F630CA">
            <w:pPr>
              <w:spacing w:after="0" w:line="240" w:lineRule="auto"/>
              <w:rPr>
                <w:rFonts w:ascii="Verdana" w:hAnsi="Verdana" w:cs="Calibri"/>
                <w:sz w:val="24"/>
                <w:szCs w:val="24"/>
                <w:lang w:eastAsia="es-US"/>
              </w:rPr>
            </w:pPr>
          </w:p>
        </w:tc>
      </w:tr>
      <w:tr w:rsidR="004A4DE4" w:rsidRPr="004A4DE4" w14:paraId="16A65B38" w14:textId="77777777" w:rsidTr="000C26F8">
        <w:trPr>
          <w:trHeight w:val="284"/>
        </w:trPr>
        <w:tc>
          <w:tcPr>
            <w:tcW w:w="950" w:type="dxa"/>
            <w:gridSpan w:val="2"/>
            <w:vMerge/>
            <w:vAlign w:val="center"/>
          </w:tcPr>
          <w:p w14:paraId="3FEE3D12" w14:textId="77777777" w:rsidR="005E47F2" w:rsidRPr="004A4DE4" w:rsidRDefault="005E47F2" w:rsidP="00F630CA">
            <w:pPr>
              <w:spacing w:after="0" w:line="240" w:lineRule="auto"/>
              <w:rPr>
                <w:rFonts w:ascii="Verdana" w:hAnsi="Verdana" w:cs="Calibri"/>
                <w:sz w:val="24"/>
                <w:szCs w:val="24"/>
                <w:lang w:eastAsia="es-US"/>
              </w:rPr>
            </w:pPr>
          </w:p>
        </w:tc>
        <w:tc>
          <w:tcPr>
            <w:tcW w:w="3010" w:type="dxa"/>
            <w:gridSpan w:val="2"/>
            <w:noWrap/>
            <w:vAlign w:val="center"/>
          </w:tcPr>
          <w:p w14:paraId="31A9AA4A" w14:textId="77777777" w:rsidR="005E47F2" w:rsidRPr="004A4DE4" w:rsidRDefault="005E47F2" w:rsidP="00F630CA">
            <w:pPr>
              <w:spacing w:after="0" w:line="240" w:lineRule="auto"/>
              <w:rPr>
                <w:rFonts w:ascii="Verdana" w:hAnsi="Verdana" w:cs="Calibri"/>
                <w:sz w:val="24"/>
                <w:szCs w:val="24"/>
                <w:lang w:eastAsia="es-US"/>
              </w:rPr>
            </w:pPr>
            <w:r w:rsidRPr="004A4DE4">
              <w:rPr>
                <w:rFonts w:ascii="Verdana" w:hAnsi="Verdana" w:cs="Calibri"/>
                <w:sz w:val="24"/>
                <w:szCs w:val="24"/>
                <w:lang w:eastAsia="es-US"/>
              </w:rPr>
              <w:t>Cancha:</w:t>
            </w:r>
          </w:p>
        </w:tc>
        <w:tc>
          <w:tcPr>
            <w:tcW w:w="5940" w:type="dxa"/>
            <w:gridSpan w:val="2"/>
            <w:tcBorders>
              <w:top w:val="single" w:sz="4" w:space="0" w:color="auto"/>
              <w:bottom w:val="single" w:sz="4" w:space="0" w:color="auto"/>
            </w:tcBorders>
            <w:noWrap/>
            <w:vAlign w:val="center"/>
          </w:tcPr>
          <w:p w14:paraId="54F6AF0D" w14:textId="77777777" w:rsidR="005E47F2" w:rsidRPr="004A4DE4" w:rsidRDefault="005E47F2" w:rsidP="00F630CA">
            <w:pPr>
              <w:spacing w:after="0" w:line="240" w:lineRule="auto"/>
              <w:rPr>
                <w:rFonts w:ascii="Verdana" w:hAnsi="Verdana" w:cs="Calibri"/>
                <w:sz w:val="24"/>
                <w:szCs w:val="24"/>
                <w:lang w:eastAsia="es-US"/>
              </w:rPr>
            </w:pPr>
          </w:p>
        </w:tc>
      </w:tr>
      <w:tr w:rsidR="004A4DE4" w:rsidRPr="004A4DE4" w14:paraId="482A77DC" w14:textId="77777777" w:rsidTr="000C26F8">
        <w:trPr>
          <w:trHeight w:val="284"/>
        </w:trPr>
        <w:tc>
          <w:tcPr>
            <w:tcW w:w="950" w:type="dxa"/>
            <w:gridSpan w:val="2"/>
            <w:vMerge/>
            <w:vAlign w:val="center"/>
          </w:tcPr>
          <w:p w14:paraId="0706307D" w14:textId="77777777" w:rsidR="005E47F2" w:rsidRPr="004A4DE4" w:rsidRDefault="005E47F2" w:rsidP="00F630CA">
            <w:pPr>
              <w:spacing w:after="0" w:line="240" w:lineRule="auto"/>
              <w:rPr>
                <w:rFonts w:ascii="Verdana" w:hAnsi="Verdana" w:cs="Calibri"/>
                <w:sz w:val="24"/>
                <w:szCs w:val="24"/>
                <w:lang w:eastAsia="es-US"/>
              </w:rPr>
            </w:pPr>
          </w:p>
        </w:tc>
        <w:tc>
          <w:tcPr>
            <w:tcW w:w="3010" w:type="dxa"/>
            <w:gridSpan w:val="2"/>
            <w:noWrap/>
            <w:vAlign w:val="center"/>
          </w:tcPr>
          <w:p w14:paraId="137EE748" w14:textId="77777777" w:rsidR="005E47F2" w:rsidRPr="004A4DE4" w:rsidRDefault="005E47F2" w:rsidP="00F630CA">
            <w:pPr>
              <w:spacing w:after="0" w:line="240" w:lineRule="auto"/>
              <w:rPr>
                <w:rFonts w:ascii="Verdana" w:hAnsi="Verdana" w:cs="Calibri"/>
                <w:sz w:val="24"/>
                <w:szCs w:val="24"/>
                <w:lang w:eastAsia="es-US"/>
              </w:rPr>
            </w:pPr>
            <w:r w:rsidRPr="004A4DE4">
              <w:rPr>
                <w:rFonts w:ascii="Verdana" w:hAnsi="Verdana" w:cs="Calibri"/>
                <w:sz w:val="24"/>
                <w:szCs w:val="24"/>
                <w:lang w:eastAsia="es-US"/>
              </w:rPr>
              <w:t>Fecha de inicio:</w:t>
            </w:r>
          </w:p>
        </w:tc>
        <w:tc>
          <w:tcPr>
            <w:tcW w:w="5940" w:type="dxa"/>
            <w:gridSpan w:val="2"/>
            <w:tcBorders>
              <w:top w:val="single" w:sz="4" w:space="0" w:color="auto"/>
              <w:bottom w:val="single" w:sz="4" w:space="0" w:color="auto"/>
            </w:tcBorders>
            <w:noWrap/>
            <w:vAlign w:val="center"/>
          </w:tcPr>
          <w:p w14:paraId="067B6DA8" w14:textId="77777777" w:rsidR="005E47F2" w:rsidRPr="004A4DE4" w:rsidRDefault="005E47F2" w:rsidP="00F630CA">
            <w:pPr>
              <w:spacing w:after="0" w:line="240" w:lineRule="auto"/>
              <w:rPr>
                <w:rFonts w:ascii="Verdana" w:hAnsi="Verdana" w:cs="Calibri"/>
                <w:sz w:val="24"/>
                <w:szCs w:val="24"/>
                <w:lang w:eastAsia="es-US"/>
              </w:rPr>
            </w:pPr>
            <w:r w:rsidRPr="004A4DE4">
              <w:rPr>
                <w:rFonts w:ascii="Verdana" w:hAnsi="Verdana" w:cs="Calibri"/>
                <w:sz w:val="24"/>
                <w:szCs w:val="24"/>
                <w:lang w:eastAsia="es-US"/>
              </w:rPr>
              <w:t>__________ / __________ / __________</w:t>
            </w:r>
          </w:p>
        </w:tc>
      </w:tr>
      <w:tr w:rsidR="004A4DE4" w:rsidRPr="004A4DE4" w14:paraId="31524DB7" w14:textId="77777777" w:rsidTr="000C26F8">
        <w:trPr>
          <w:trHeight w:val="284"/>
        </w:trPr>
        <w:tc>
          <w:tcPr>
            <w:tcW w:w="950" w:type="dxa"/>
            <w:gridSpan w:val="2"/>
            <w:vMerge/>
            <w:vAlign w:val="center"/>
          </w:tcPr>
          <w:p w14:paraId="204504BF" w14:textId="77777777" w:rsidR="005E47F2" w:rsidRPr="004A4DE4" w:rsidRDefault="005E47F2" w:rsidP="00F630CA">
            <w:pPr>
              <w:spacing w:after="0" w:line="240" w:lineRule="auto"/>
              <w:rPr>
                <w:rFonts w:ascii="Verdana" w:hAnsi="Verdana" w:cs="Calibri"/>
                <w:sz w:val="24"/>
                <w:szCs w:val="24"/>
                <w:lang w:eastAsia="es-US"/>
              </w:rPr>
            </w:pPr>
          </w:p>
        </w:tc>
        <w:tc>
          <w:tcPr>
            <w:tcW w:w="3010" w:type="dxa"/>
            <w:gridSpan w:val="2"/>
            <w:noWrap/>
            <w:vAlign w:val="center"/>
          </w:tcPr>
          <w:p w14:paraId="12D3D45A" w14:textId="0F6ADD1E" w:rsidR="005E47F2" w:rsidRPr="004A4DE4" w:rsidRDefault="005E47F2" w:rsidP="00F630CA">
            <w:pPr>
              <w:spacing w:after="0" w:line="240" w:lineRule="auto"/>
              <w:rPr>
                <w:rFonts w:ascii="Verdana" w:hAnsi="Verdana" w:cs="Calibri"/>
                <w:sz w:val="24"/>
                <w:szCs w:val="24"/>
                <w:lang w:eastAsia="es-US"/>
              </w:rPr>
            </w:pPr>
            <w:r w:rsidRPr="004A4DE4">
              <w:rPr>
                <w:rFonts w:ascii="Verdana" w:hAnsi="Verdana" w:cs="Calibri"/>
                <w:sz w:val="24"/>
                <w:szCs w:val="24"/>
                <w:lang w:eastAsia="es-US"/>
              </w:rPr>
              <w:t>Fecha de finalización:</w:t>
            </w:r>
          </w:p>
        </w:tc>
        <w:tc>
          <w:tcPr>
            <w:tcW w:w="5940" w:type="dxa"/>
            <w:gridSpan w:val="2"/>
            <w:tcBorders>
              <w:top w:val="single" w:sz="4" w:space="0" w:color="auto"/>
              <w:bottom w:val="single" w:sz="4" w:space="0" w:color="auto"/>
            </w:tcBorders>
            <w:noWrap/>
            <w:vAlign w:val="center"/>
          </w:tcPr>
          <w:p w14:paraId="638646AD" w14:textId="77777777" w:rsidR="005E47F2" w:rsidRPr="004A4DE4" w:rsidRDefault="005E47F2" w:rsidP="00F630CA">
            <w:pPr>
              <w:spacing w:after="0" w:line="240" w:lineRule="auto"/>
              <w:rPr>
                <w:rFonts w:ascii="Verdana" w:hAnsi="Verdana" w:cs="Calibri"/>
                <w:sz w:val="24"/>
                <w:szCs w:val="24"/>
                <w:lang w:eastAsia="es-US"/>
              </w:rPr>
            </w:pPr>
            <w:r w:rsidRPr="004A4DE4">
              <w:rPr>
                <w:rFonts w:ascii="Verdana" w:hAnsi="Verdana" w:cs="Calibri"/>
                <w:sz w:val="24"/>
                <w:szCs w:val="24"/>
                <w:lang w:eastAsia="es-US"/>
              </w:rPr>
              <w:t>__________ / __________ / __________</w:t>
            </w:r>
          </w:p>
        </w:tc>
      </w:tr>
      <w:tr w:rsidR="004A4DE4" w:rsidRPr="004A4DE4" w14:paraId="0B7D1FA2" w14:textId="77777777" w:rsidTr="000C26F8">
        <w:trPr>
          <w:trHeight w:val="284"/>
        </w:trPr>
        <w:tc>
          <w:tcPr>
            <w:tcW w:w="950" w:type="dxa"/>
            <w:gridSpan w:val="2"/>
            <w:vMerge/>
            <w:vAlign w:val="center"/>
          </w:tcPr>
          <w:p w14:paraId="3D7C2A6A" w14:textId="77777777" w:rsidR="005E47F2" w:rsidRPr="004A4DE4" w:rsidRDefault="005E47F2" w:rsidP="00F630CA">
            <w:pPr>
              <w:spacing w:after="0" w:line="240" w:lineRule="auto"/>
              <w:rPr>
                <w:rFonts w:ascii="Verdana" w:hAnsi="Verdana" w:cs="Calibri"/>
                <w:sz w:val="24"/>
                <w:szCs w:val="24"/>
                <w:lang w:eastAsia="es-US"/>
              </w:rPr>
            </w:pPr>
          </w:p>
        </w:tc>
        <w:tc>
          <w:tcPr>
            <w:tcW w:w="3010" w:type="dxa"/>
            <w:gridSpan w:val="2"/>
            <w:noWrap/>
            <w:vAlign w:val="center"/>
          </w:tcPr>
          <w:p w14:paraId="5F74028B" w14:textId="7677D18B" w:rsidR="005E47F2" w:rsidRPr="004A4DE4" w:rsidRDefault="005E47F2" w:rsidP="00F630CA">
            <w:pPr>
              <w:spacing w:after="0" w:line="240" w:lineRule="auto"/>
              <w:rPr>
                <w:rFonts w:ascii="Verdana" w:hAnsi="Verdana" w:cs="Calibri"/>
                <w:sz w:val="24"/>
                <w:szCs w:val="24"/>
                <w:lang w:eastAsia="es-US"/>
              </w:rPr>
            </w:pPr>
            <w:r w:rsidRPr="004A4DE4">
              <w:rPr>
                <w:rFonts w:ascii="Verdana" w:hAnsi="Verdana" w:cs="Calibri"/>
                <w:sz w:val="24"/>
                <w:szCs w:val="24"/>
                <w:lang w:eastAsia="es-US"/>
              </w:rPr>
              <w:t>Valida dual:</w:t>
            </w:r>
          </w:p>
        </w:tc>
        <w:tc>
          <w:tcPr>
            <w:tcW w:w="5940" w:type="dxa"/>
            <w:gridSpan w:val="2"/>
            <w:tcBorders>
              <w:top w:val="single" w:sz="4" w:space="0" w:color="auto"/>
              <w:bottom w:val="single" w:sz="4" w:space="0" w:color="auto"/>
            </w:tcBorders>
            <w:noWrap/>
            <w:vAlign w:val="center"/>
          </w:tcPr>
          <w:p w14:paraId="009266C4" w14:textId="77777777" w:rsidR="005E47F2" w:rsidRPr="004A4DE4" w:rsidRDefault="005E47F2" w:rsidP="00F630CA">
            <w:pPr>
              <w:spacing w:after="0" w:line="240" w:lineRule="auto"/>
              <w:rPr>
                <w:rFonts w:ascii="Verdana" w:hAnsi="Verdana" w:cs="Calibri"/>
                <w:sz w:val="24"/>
                <w:szCs w:val="24"/>
                <w:lang w:eastAsia="es-US"/>
              </w:rPr>
            </w:pPr>
            <w:r w:rsidRPr="004A4DE4">
              <w:rPr>
                <w:rFonts w:ascii="Verdana" w:hAnsi="Verdana" w:cs="Calibri"/>
                <w:sz w:val="24"/>
                <w:szCs w:val="24"/>
                <w:lang w:eastAsia="es-US"/>
              </w:rPr>
              <w:t xml:space="preserve">[ ] Si: _______________     [ ] No. </w:t>
            </w:r>
          </w:p>
        </w:tc>
      </w:tr>
      <w:tr w:rsidR="004A4DE4" w:rsidRPr="004A4DE4" w14:paraId="58D025E3" w14:textId="77777777" w:rsidTr="000C26F8">
        <w:trPr>
          <w:trHeight w:val="284"/>
        </w:trPr>
        <w:tc>
          <w:tcPr>
            <w:tcW w:w="950" w:type="dxa"/>
            <w:gridSpan w:val="2"/>
            <w:vMerge/>
            <w:vAlign w:val="center"/>
          </w:tcPr>
          <w:p w14:paraId="5A3346B1" w14:textId="77777777" w:rsidR="005E47F2" w:rsidRPr="004A4DE4" w:rsidRDefault="005E47F2" w:rsidP="00F630CA">
            <w:pPr>
              <w:spacing w:after="0" w:line="240" w:lineRule="auto"/>
              <w:rPr>
                <w:rFonts w:ascii="Verdana" w:hAnsi="Verdana" w:cs="Calibri"/>
                <w:sz w:val="24"/>
                <w:szCs w:val="24"/>
                <w:lang w:eastAsia="es-US"/>
              </w:rPr>
            </w:pPr>
          </w:p>
        </w:tc>
        <w:tc>
          <w:tcPr>
            <w:tcW w:w="3010" w:type="dxa"/>
            <w:gridSpan w:val="2"/>
            <w:noWrap/>
            <w:vAlign w:val="center"/>
          </w:tcPr>
          <w:p w14:paraId="7C2BEC85" w14:textId="03ED98B8" w:rsidR="005E47F2" w:rsidRPr="004A4DE4" w:rsidRDefault="005E47F2" w:rsidP="00F630CA">
            <w:pPr>
              <w:spacing w:after="0" w:line="240" w:lineRule="auto"/>
              <w:rPr>
                <w:rFonts w:ascii="Verdana" w:hAnsi="Verdana" w:cs="Calibri"/>
                <w:sz w:val="24"/>
                <w:szCs w:val="24"/>
                <w:lang w:eastAsia="es-US"/>
              </w:rPr>
            </w:pPr>
            <w:r w:rsidRPr="004A4DE4">
              <w:rPr>
                <w:rFonts w:ascii="Verdana" w:hAnsi="Verdana" w:cs="Calibri"/>
                <w:sz w:val="24"/>
                <w:szCs w:val="24"/>
                <w:lang w:eastAsia="es-US"/>
              </w:rPr>
              <w:t>Chequeo realizado por:</w:t>
            </w:r>
          </w:p>
        </w:tc>
        <w:tc>
          <w:tcPr>
            <w:tcW w:w="5940" w:type="dxa"/>
            <w:gridSpan w:val="2"/>
            <w:tcBorders>
              <w:top w:val="single" w:sz="4" w:space="0" w:color="auto"/>
              <w:bottom w:val="single" w:sz="4" w:space="0" w:color="auto"/>
            </w:tcBorders>
            <w:noWrap/>
            <w:vAlign w:val="center"/>
          </w:tcPr>
          <w:p w14:paraId="3C1DA859" w14:textId="77777777" w:rsidR="005E47F2" w:rsidRPr="004A4DE4" w:rsidRDefault="005E47F2" w:rsidP="00F630CA">
            <w:pPr>
              <w:spacing w:after="0" w:line="240" w:lineRule="auto"/>
              <w:rPr>
                <w:rFonts w:ascii="Verdana" w:hAnsi="Verdana" w:cs="Calibri"/>
                <w:sz w:val="24"/>
                <w:szCs w:val="24"/>
                <w:lang w:eastAsia="es-US"/>
              </w:rPr>
            </w:pPr>
          </w:p>
        </w:tc>
      </w:tr>
      <w:tr w:rsidR="004A4DE4" w:rsidRPr="004A4DE4" w14:paraId="57D080A4" w14:textId="77777777" w:rsidTr="000C26F8">
        <w:tblPrEx>
          <w:tblBorders>
            <w:bottom w:val="none" w:sz="0" w:space="0" w:color="auto"/>
          </w:tblBorders>
        </w:tblPrEx>
        <w:tc>
          <w:tcPr>
            <w:tcW w:w="257" w:type="dxa"/>
            <w:tcBorders>
              <w:top w:val="single" w:sz="4" w:space="0" w:color="auto"/>
              <w:left w:val="single" w:sz="4" w:space="0" w:color="auto"/>
              <w:bottom w:val="single" w:sz="4" w:space="0" w:color="auto"/>
              <w:right w:val="nil"/>
            </w:tcBorders>
            <w:shd w:val="clear" w:color="000000" w:fill="F2F2F2"/>
            <w:noWrap/>
            <w:vAlign w:val="center"/>
          </w:tcPr>
          <w:p w14:paraId="444A6136" w14:textId="77777777" w:rsidR="00AA16D3" w:rsidRPr="004A4DE4" w:rsidRDefault="00AA16D3" w:rsidP="00F630CA">
            <w:pPr>
              <w:spacing w:after="0" w:line="240" w:lineRule="auto"/>
              <w:jc w:val="center"/>
              <w:rPr>
                <w:rFonts w:ascii="Verdana" w:hAnsi="Verdana" w:cs="Calibri"/>
                <w:sz w:val="20"/>
                <w:szCs w:val="20"/>
                <w:lang w:eastAsia="es-US"/>
              </w:rPr>
            </w:pPr>
            <w:r w:rsidRPr="004A4DE4">
              <w:rPr>
                <w:rFonts w:ascii="Verdana" w:hAnsi="Verdana" w:cs="Calibri"/>
                <w:sz w:val="20"/>
                <w:szCs w:val="20"/>
                <w:lang w:eastAsia="es-US"/>
              </w:rPr>
              <w:t> </w:t>
            </w:r>
          </w:p>
        </w:tc>
        <w:tc>
          <w:tcPr>
            <w:tcW w:w="2742" w:type="dxa"/>
            <w:gridSpan w:val="2"/>
            <w:tcBorders>
              <w:top w:val="single" w:sz="4" w:space="0" w:color="auto"/>
              <w:left w:val="nil"/>
              <w:bottom w:val="single" w:sz="4" w:space="0" w:color="auto"/>
              <w:right w:val="nil"/>
            </w:tcBorders>
            <w:shd w:val="clear" w:color="000000" w:fill="F2F2F2"/>
            <w:noWrap/>
            <w:vAlign w:val="center"/>
          </w:tcPr>
          <w:p w14:paraId="74803619" w14:textId="0C67E93D" w:rsidR="00AA16D3" w:rsidRPr="004A4DE4" w:rsidRDefault="00AA16D3" w:rsidP="00F630CA">
            <w:pPr>
              <w:spacing w:after="0" w:line="240" w:lineRule="auto"/>
              <w:jc w:val="center"/>
              <w:rPr>
                <w:rFonts w:ascii="Verdana" w:hAnsi="Verdana" w:cs="Calibri"/>
                <w:b/>
                <w:bCs/>
                <w:sz w:val="20"/>
                <w:szCs w:val="20"/>
                <w:lang w:eastAsia="es-US"/>
              </w:rPr>
            </w:pPr>
            <w:r w:rsidRPr="004A4DE4">
              <w:rPr>
                <w:rFonts w:ascii="Verdana" w:hAnsi="Verdana" w:cs="Calibri"/>
                <w:b/>
                <w:bCs/>
                <w:sz w:val="20"/>
                <w:szCs w:val="20"/>
                <w:lang w:eastAsia="es-US"/>
              </w:rPr>
              <w:t>Concepto</w:t>
            </w:r>
          </w:p>
        </w:tc>
        <w:tc>
          <w:tcPr>
            <w:tcW w:w="6021"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tcPr>
          <w:p w14:paraId="75A842FB" w14:textId="77777777" w:rsidR="00AA16D3" w:rsidRPr="004A4DE4" w:rsidRDefault="00AA16D3" w:rsidP="00F630CA">
            <w:pPr>
              <w:spacing w:after="0" w:line="240" w:lineRule="auto"/>
              <w:jc w:val="center"/>
              <w:rPr>
                <w:rFonts w:ascii="Verdana" w:hAnsi="Verdana" w:cs="Calibri"/>
                <w:b/>
                <w:bCs/>
                <w:sz w:val="20"/>
                <w:szCs w:val="20"/>
                <w:lang w:eastAsia="es-US"/>
              </w:rPr>
            </w:pPr>
            <w:r w:rsidRPr="004A4DE4">
              <w:rPr>
                <w:rFonts w:ascii="Verdana" w:hAnsi="Verdana" w:cs="Calibri"/>
                <w:b/>
                <w:bCs/>
                <w:sz w:val="20"/>
                <w:szCs w:val="20"/>
                <w:lang w:eastAsia="es-US"/>
              </w:rPr>
              <w:t>Explicación</w:t>
            </w:r>
          </w:p>
        </w:tc>
        <w:tc>
          <w:tcPr>
            <w:tcW w:w="880" w:type="dxa"/>
            <w:tcBorders>
              <w:top w:val="single" w:sz="4" w:space="0" w:color="auto"/>
              <w:left w:val="nil"/>
              <w:bottom w:val="single" w:sz="4" w:space="0" w:color="auto"/>
              <w:right w:val="single" w:sz="4" w:space="0" w:color="auto"/>
            </w:tcBorders>
            <w:shd w:val="clear" w:color="000000" w:fill="F2F2F2"/>
            <w:noWrap/>
            <w:vAlign w:val="center"/>
          </w:tcPr>
          <w:p w14:paraId="531E9895" w14:textId="77777777" w:rsidR="00AA16D3" w:rsidRPr="004A4DE4" w:rsidRDefault="00AA16D3" w:rsidP="00F630CA">
            <w:pPr>
              <w:spacing w:after="0" w:line="240" w:lineRule="auto"/>
              <w:jc w:val="center"/>
              <w:rPr>
                <w:rFonts w:ascii="Verdana" w:hAnsi="Verdana" w:cs="Calibri"/>
                <w:b/>
                <w:bCs/>
                <w:sz w:val="20"/>
                <w:szCs w:val="20"/>
                <w:lang w:eastAsia="es-US"/>
              </w:rPr>
            </w:pPr>
            <w:r w:rsidRPr="004A4DE4">
              <w:rPr>
                <w:rFonts w:ascii="Verdana" w:hAnsi="Verdana" w:cs="Calibri"/>
                <w:b/>
                <w:bCs/>
                <w:sz w:val="20"/>
                <w:szCs w:val="20"/>
                <w:lang w:eastAsia="es-US"/>
              </w:rPr>
              <w:t>Check</w:t>
            </w:r>
          </w:p>
        </w:tc>
      </w:tr>
      <w:tr w:rsidR="004A4DE4" w:rsidRPr="004A4DE4" w14:paraId="1737F02F" w14:textId="77777777" w:rsidTr="000C26F8">
        <w:tblPrEx>
          <w:tblBorders>
            <w:bottom w:val="none" w:sz="0" w:space="0" w:color="auto"/>
          </w:tblBorders>
        </w:tblPrEx>
        <w:tc>
          <w:tcPr>
            <w:tcW w:w="257" w:type="dxa"/>
            <w:vMerge w:val="restart"/>
            <w:tcBorders>
              <w:top w:val="nil"/>
              <w:left w:val="single" w:sz="4" w:space="0" w:color="auto"/>
              <w:bottom w:val="single" w:sz="4" w:space="0" w:color="000000"/>
              <w:right w:val="single" w:sz="4" w:space="0" w:color="auto"/>
            </w:tcBorders>
            <w:noWrap/>
            <w:vAlign w:val="center"/>
          </w:tcPr>
          <w:p w14:paraId="74E3FEB9" w14:textId="77777777" w:rsidR="00AA16D3" w:rsidRPr="004A4DE4" w:rsidRDefault="00AA16D3" w:rsidP="00F630CA">
            <w:pPr>
              <w:spacing w:after="0" w:line="240" w:lineRule="auto"/>
              <w:jc w:val="center"/>
              <w:rPr>
                <w:rFonts w:ascii="Verdana" w:hAnsi="Verdana" w:cs="Calibri"/>
                <w:sz w:val="20"/>
                <w:szCs w:val="20"/>
                <w:lang w:eastAsia="es-US"/>
              </w:rPr>
            </w:pPr>
            <w:r w:rsidRPr="004A4DE4">
              <w:rPr>
                <w:rFonts w:ascii="Verdana" w:hAnsi="Verdana" w:cs="Calibri"/>
                <w:sz w:val="20"/>
                <w:szCs w:val="20"/>
                <w:lang w:eastAsia="es-US"/>
              </w:rPr>
              <w:t>1</w:t>
            </w:r>
          </w:p>
        </w:tc>
        <w:tc>
          <w:tcPr>
            <w:tcW w:w="2742" w:type="dxa"/>
            <w:gridSpan w:val="2"/>
            <w:vMerge w:val="restart"/>
            <w:tcBorders>
              <w:top w:val="nil"/>
              <w:left w:val="single" w:sz="4" w:space="0" w:color="auto"/>
              <w:bottom w:val="single" w:sz="4" w:space="0" w:color="000000"/>
              <w:right w:val="single" w:sz="4" w:space="0" w:color="auto"/>
            </w:tcBorders>
            <w:shd w:val="clear" w:color="000000" w:fill="FFFFFF"/>
            <w:noWrap/>
            <w:vAlign w:val="center"/>
          </w:tcPr>
          <w:p w14:paraId="69AFF5AB" w14:textId="5F5C39B2" w:rsidR="00AA16D3" w:rsidRPr="004A4DE4" w:rsidRDefault="00AA16D3" w:rsidP="00AB5686">
            <w:pPr>
              <w:spacing w:after="0" w:line="240" w:lineRule="auto"/>
              <w:rPr>
                <w:rFonts w:ascii="Verdana" w:hAnsi="Verdana" w:cs="Calibri"/>
                <w:sz w:val="20"/>
                <w:szCs w:val="20"/>
                <w:lang w:eastAsia="es-US"/>
              </w:rPr>
            </w:pPr>
            <w:r w:rsidRPr="004A4DE4">
              <w:rPr>
                <w:rFonts w:ascii="Verdana" w:hAnsi="Verdana" w:cs="Calibri"/>
                <w:sz w:val="20"/>
                <w:szCs w:val="20"/>
                <w:lang w:eastAsia="es-US"/>
              </w:rPr>
              <w:t>Jueces</w:t>
            </w:r>
          </w:p>
        </w:tc>
        <w:tc>
          <w:tcPr>
            <w:tcW w:w="6021" w:type="dxa"/>
            <w:gridSpan w:val="2"/>
            <w:tcBorders>
              <w:top w:val="nil"/>
              <w:left w:val="nil"/>
              <w:bottom w:val="single" w:sz="4" w:space="0" w:color="auto"/>
              <w:right w:val="single" w:sz="4" w:space="0" w:color="auto"/>
            </w:tcBorders>
            <w:shd w:val="clear" w:color="000000" w:fill="FFFFFF"/>
            <w:noWrap/>
            <w:vAlign w:val="center"/>
          </w:tcPr>
          <w:p w14:paraId="1E7081B5" w14:textId="77777777" w:rsidR="00AA16D3" w:rsidRPr="004A4DE4" w:rsidRDefault="00AA16D3" w:rsidP="00F630CA">
            <w:pPr>
              <w:spacing w:after="0" w:line="240" w:lineRule="auto"/>
              <w:rPr>
                <w:rFonts w:ascii="Verdana" w:hAnsi="Verdana" w:cs="Calibri"/>
                <w:sz w:val="20"/>
                <w:szCs w:val="20"/>
                <w:lang w:eastAsia="es-US"/>
              </w:rPr>
            </w:pPr>
            <w:r w:rsidRPr="004A4DE4">
              <w:rPr>
                <w:rFonts w:ascii="Verdana" w:hAnsi="Verdana" w:cs="Calibri"/>
                <w:sz w:val="20"/>
                <w:szCs w:val="20"/>
                <w:lang w:eastAsia="es-US"/>
              </w:rPr>
              <w:t>Presencia de mesa técnica</w:t>
            </w:r>
          </w:p>
        </w:tc>
        <w:tc>
          <w:tcPr>
            <w:tcW w:w="880" w:type="dxa"/>
            <w:tcBorders>
              <w:top w:val="nil"/>
              <w:left w:val="nil"/>
              <w:bottom w:val="single" w:sz="4" w:space="0" w:color="auto"/>
              <w:right w:val="single" w:sz="4" w:space="0" w:color="auto"/>
            </w:tcBorders>
            <w:shd w:val="clear" w:color="000000" w:fill="FFFFFF"/>
            <w:noWrap/>
            <w:vAlign w:val="center"/>
          </w:tcPr>
          <w:p w14:paraId="5D2CB566" w14:textId="77777777" w:rsidR="00AA16D3" w:rsidRPr="004A4DE4" w:rsidRDefault="00D14322" w:rsidP="00D14322">
            <w:pPr>
              <w:spacing w:after="0" w:line="240" w:lineRule="auto"/>
              <w:jc w:val="center"/>
              <w:rPr>
                <w:rFonts w:ascii="Verdana" w:hAnsi="Verdana" w:cs="Calibri"/>
                <w:b/>
                <w:bCs/>
                <w:sz w:val="20"/>
                <w:szCs w:val="20"/>
                <w:lang w:eastAsia="es-US"/>
              </w:rPr>
            </w:pPr>
            <w:r w:rsidRPr="004A4DE4">
              <w:rPr>
                <w:rFonts w:ascii="Verdana" w:hAnsi="Verdana" w:cs="Calibri"/>
                <w:b/>
                <w:bCs/>
                <w:sz w:val="20"/>
                <w:szCs w:val="20"/>
                <w:lang w:eastAsia="es-US"/>
              </w:rPr>
              <w:t>[  ]</w:t>
            </w:r>
          </w:p>
        </w:tc>
      </w:tr>
      <w:tr w:rsidR="004A4DE4" w:rsidRPr="004A4DE4" w14:paraId="539EF8AA" w14:textId="77777777" w:rsidTr="000C26F8">
        <w:tblPrEx>
          <w:tblBorders>
            <w:bottom w:val="none" w:sz="0" w:space="0" w:color="auto"/>
          </w:tblBorders>
        </w:tblPrEx>
        <w:tc>
          <w:tcPr>
            <w:tcW w:w="0" w:type="auto"/>
            <w:vMerge/>
            <w:tcBorders>
              <w:top w:val="nil"/>
              <w:left w:val="single" w:sz="4" w:space="0" w:color="auto"/>
              <w:bottom w:val="single" w:sz="4" w:space="0" w:color="000000"/>
              <w:right w:val="single" w:sz="4" w:space="0" w:color="auto"/>
            </w:tcBorders>
            <w:vAlign w:val="center"/>
          </w:tcPr>
          <w:p w14:paraId="580604A7" w14:textId="77777777" w:rsidR="00AA16D3" w:rsidRPr="004A4DE4" w:rsidRDefault="00AA16D3" w:rsidP="00F630CA">
            <w:pPr>
              <w:spacing w:after="0" w:line="240" w:lineRule="auto"/>
              <w:rPr>
                <w:rFonts w:ascii="Verdana" w:hAnsi="Verdana" w:cs="Calibri"/>
                <w:sz w:val="20"/>
                <w:szCs w:val="20"/>
                <w:lang w:eastAsia="es-US"/>
              </w:rPr>
            </w:pPr>
          </w:p>
        </w:tc>
        <w:tc>
          <w:tcPr>
            <w:tcW w:w="0" w:type="auto"/>
            <w:gridSpan w:val="2"/>
            <w:vMerge/>
            <w:tcBorders>
              <w:top w:val="nil"/>
              <w:left w:val="single" w:sz="4" w:space="0" w:color="auto"/>
              <w:bottom w:val="single" w:sz="4" w:space="0" w:color="000000"/>
              <w:right w:val="single" w:sz="4" w:space="0" w:color="auto"/>
            </w:tcBorders>
            <w:vAlign w:val="center"/>
          </w:tcPr>
          <w:p w14:paraId="79ED62BD" w14:textId="77777777" w:rsidR="00AA16D3" w:rsidRPr="004A4DE4" w:rsidRDefault="00AA16D3" w:rsidP="00AB5686">
            <w:pPr>
              <w:spacing w:after="0" w:line="240" w:lineRule="auto"/>
              <w:rPr>
                <w:rFonts w:ascii="Verdana" w:hAnsi="Verdana" w:cs="Calibri"/>
                <w:sz w:val="20"/>
                <w:szCs w:val="20"/>
                <w:lang w:eastAsia="es-US"/>
              </w:rPr>
            </w:pPr>
          </w:p>
        </w:tc>
        <w:tc>
          <w:tcPr>
            <w:tcW w:w="6021" w:type="dxa"/>
            <w:gridSpan w:val="2"/>
            <w:tcBorders>
              <w:top w:val="nil"/>
              <w:left w:val="nil"/>
              <w:bottom w:val="single" w:sz="4" w:space="0" w:color="auto"/>
              <w:right w:val="single" w:sz="4" w:space="0" w:color="auto"/>
            </w:tcBorders>
            <w:shd w:val="clear" w:color="000000" w:fill="FFFFFF"/>
            <w:noWrap/>
            <w:vAlign w:val="center"/>
          </w:tcPr>
          <w:p w14:paraId="22F1F854" w14:textId="77777777" w:rsidR="00AA16D3" w:rsidRPr="004A4DE4" w:rsidRDefault="00AA16D3" w:rsidP="00F630CA">
            <w:pPr>
              <w:spacing w:after="0" w:line="240" w:lineRule="auto"/>
              <w:rPr>
                <w:rFonts w:ascii="Verdana" w:hAnsi="Verdana" w:cs="Calibri"/>
                <w:sz w:val="20"/>
                <w:szCs w:val="20"/>
                <w:lang w:eastAsia="es-US"/>
              </w:rPr>
            </w:pPr>
            <w:r w:rsidRPr="004A4DE4">
              <w:rPr>
                <w:rFonts w:ascii="Verdana" w:hAnsi="Verdana" w:cs="Calibri"/>
                <w:sz w:val="20"/>
                <w:szCs w:val="20"/>
                <w:lang w:eastAsia="es-US"/>
              </w:rPr>
              <w:t>Uniforme de jueces</w:t>
            </w:r>
          </w:p>
        </w:tc>
        <w:tc>
          <w:tcPr>
            <w:tcW w:w="880" w:type="dxa"/>
            <w:tcBorders>
              <w:top w:val="nil"/>
              <w:left w:val="nil"/>
              <w:bottom w:val="single" w:sz="4" w:space="0" w:color="auto"/>
              <w:right w:val="single" w:sz="4" w:space="0" w:color="auto"/>
            </w:tcBorders>
            <w:shd w:val="clear" w:color="000000" w:fill="FFFFFF"/>
            <w:noWrap/>
            <w:vAlign w:val="center"/>
          </w:tcPr>
          <w:p w14:paraId="37D0782C" w14:textId="77777777" w:rsidR="00AA16D3" w:rsidRPr="004A4DE4" w:rsidRDefault="00D14322" w:rsidP="00D14322">
            <w:pPr>
              <w:spacing w:after="0" w:line="240" w:lineRule="auto"/>
              <w:jc w:val="center"/>
              <w:rPr>
                <w:rFonts w:ascii="Verdana" w:hAnsi="Verdana" w:cs="Calibri"/>
                <w:b/>
                <w:bCs/>
                <w:sz w:val="20"/>
                <w:szCs w:val="20"/>
                <w:lang w:eastAsia="es-US"/>
              </w:rPr>
            </w:pPr>
            <w:r w:rsidRPr="004A4DE4">
              <w:rPr>
                <w:rFonts w:ascii="Verdana" w:hAnsi="Verdana" w:cs="Calibri"/>
                <w:b/>
                <w:bCs/>
                <w:sz w:val="20"/>
                <w:szCs w:val="20"/>
                <w:lang w:eastAsia="es-US"/>
              </w:rPr>
              <w:t>[  ]</w:t>
            </w:r>
          </w:p>
        </w:tc>
      </w:tr>
      <w:tr w:rsidR="004A4DE4" w:rsidRPr="004A4DE4" w14:paraId="0FBF27C6" w14:textId="77777777" w:rsidTr="000C26F8">
        <w:tblPrEx>
          <w:tblBorders>
            <w:bottom w:val="none" w:sz="0" w:space="0" w:color="auto"/>
          </w:tblBorders>
        </w:tblPrEx>
        <w:tc>
          <w:tcPr>
            <w:tcW w:w="257" w:type="dxa"/>
            <w:vMerge w:val="restart"/>
            <w:tcBorders>
              <w:top w:val="nil"/>
              <w:left w:val="single" w:sz="4" w:space="0" w:color="auto"/>
              <w:bottom w:val="single" w:sz="4" w:space="0" w:color="000000"/>
              <w:right w:val="single" w:sz="4" w:space="0" w:color="auto"/>
            </w:tcBorders>
            <w:noWrap/>
            <w:vAlign w:val="center"/>
          </w:tcPr>
          <w:p w14:paraId="14B672F1" w14:textId="77777777" w:rsidR="00AA16D3" w:rsidRPr="004A4DE4" w:rsidRDefault="00AA16D3" w:rsidP="00F630CA">
            <w:pPr>
              <w:spacing w:after="0" w:line="240" w:lineRule="auto"/>
              <w:jc w:val="center"/>
              <w:rPr>
                <w:rFonts w:ascii="Verdana" w:hAnsi="Verdana" w:cs="Calibri"/>
                <w:sz w:val="20"/>
                <w:szCs w:val="20"/>
                <w:lang w:eastAsia="es-US"/>
              </w:rPr>
            </w:pPr>
            <w:r w:rsidRPr="004A4DE4">
              <w:rPr>
                <w:rFonts w:ascii="Verdana" w:hAnsi="Verdana" w:cs="Calibri"/>
                <w:sz w:val="20"/>
                <w:szCs w:val="20"/>
                <w:lang w:eastAsia="es-US"/>
              </w:rPr>
              <w:t>2</w:t>
            </w:r>
          </w:p>
        </w:tc>
        <w:tc>
          <w:tcPr>
            <w:tcW w:w="2742" w:type="dxa"/>
            <w:gridSpan w:val="2"/>
            <w:vMerge w:val="restart"/>
            <w:tcBorders>
              <w:top w:val="nil"/>
              <w:left w:val="single" w:sz="4" w:space="0" w:color="auto"/>
              <w:bottom w:val="single" w:sz="4" w:space="0" w:color="000000"/>
              <w:right w:val="single" w:sz="4" w:space="0" w:color="auto"/>
            </w:tcBorders>
            <w:noWrap/>
            <w:vAlign w:val="center"/>
          </w:tcPr>
          <w:p w14:paraId="36645195" w14:textId="77777777" w:rsidR="00AA16D3" w:rsidRPr="004A4DE4" w:rsidRDefault="00AA16D3" w:rsidP="00AB5686">
            <w:pPr>
              <w:spacing w:after="0" w:line="240" w:lineRule="auto"/>
              <w:rPr>
                <w:rFonts w:ascii="Verdana" w:hAnsi="Verdana" w:cs="Calibri"/>
                <w:sz w:val="20"/>
                <w:szCs w:val="20"/>
                <w:lang w:eastAsia="es-US"/>
              </w:rPr>
            </w:pPr>
            <w:r w:rsidRPr="004A4DE4">
              <w:rPr>
                <w:rFonts w:ascii="Verdana" w:hAnsi="Verdana" w:cs="Calibri"/>
                <w:sz w:val="20"/>
                <w:szCs w:val="20"/>
                <w:lang w:eastAsia="es-US"/>
              </w:rPr>
              <w:t>Ganado</w:t>
            </w:r>
          </w:p>
        </w:tc>
        <w:tc>
          <w:tcPr>
            <w:tcW w:w="6021" w:type="dxa"/>
            <w:gridSpan w:val="2"/>
            <w:tcBorders>
              <w:top w:val="nil"/>
              <w:left w:val="nil"/>
              <w:bottom w:val="single" w:sz="4" w:space="0" w:color="auto"/>
              <w:right w:val="single" w:sz="4" w:space="0" w:color="auto"/>
            </w:tcBorders>
            <w:vAlign w:val="center"/>
          </w:tcPr>
          <w:p w14:paraId="419A864A" w14:textId="77777777" w:rsidR="00AA16D3" w:rsidRPr="004A4DE4" w:rsidRDefault="00AA16D3" w:rsidP="00F630CA">
            <w:pPr>
              <w:spacing w:after="0" w:line="240" w:lineRule="auto"/>
              <w:rPr>
                <w:rFonts w:ascii="Verdana" w:hAnsi="Verdana" w:cs="Calibri"/>
                <w:sz w:val="20"/>
                <w:szCs w:val="20"/>
                <w:lang w:eastAsia="es-US"/>
              </w:rPr>
            </w:pPr>
            <w:r w:rsidRPr="004A4DE4">
              <w:rPr>
                <w:rFonts w:ascii="Verdana" w:hAnsi="Verdana" w:cs="Calibri"/>
                <w:sz w:val="20"/>
                <w:szCs w:val="20"/>
                <w:lang w:eastAsia="es-US"/>
              </w:rPr>
              <w:t>Todos los lotes de ganado deben están en los corrales</w:t>
            </w:r>
          </w:p>
        </w:tc>
        <w:tc>
          <w:tcPr>
            <w:tcW w:w="880" w:type="dxa"/>
            <w:tcBorders>
              <w:top w:val="nil"/>
              <w:left w:val="nil"/>
              <w:bottom w:val="single" w:sz="4" w:space="0" w:color="auto"/>
              <w:right w:val="single" w:sz="4" w:space="0" w:color="auto"/>
            </w:tcBorders>
            <w:noWrap/>
            <w:vAlign w:val="center"/>
          </w:tcPr>
          <w:p w14:paraId="601E9175" w14:textId="77777777" w:rsidR="00AA16D3" w:rsidRPr="004A4DE4" w:rsidRDefault="00D14322" w:rsidP="00D14322">
            <w:pPr>
              <w:spacing w:after="0" w:line="240" w:lineRule="auto"/>
              <w:jc w:val="center"/>
              <w:rPr>
                <w:rFonts w:ascii="Verdana" w:hAnsi="Verdana" w:cs="Calibri"/>
                <w:sz w:val="20"/>
                <w:szCs w:val="20"/>
                <w:lang w:eastAsia="es-US"/>
              </w:rPr>
            </w:pPr>
            <w:r w:rsidRPr="004A4DE4">
              <w:rPr>
                <w:rFonts w:ascii="Verdana" w:hAnsi="Verdana" w:cs="Calibri"/>
                <w:b/>
                <w:bCs/>
                <w:sz w:val="20"/>
                <w:szCs w:val="20"/>
                <w:lang w:eastAsia="es-US"/>
              </w:rPr>
              <w:t>[  ]</w:t>
            </w:r>
          </w:p>
        </w:tc>
      </w:tr>
      <w:tr w:rsidR="004A4DE4" w:rsidRPr="004A4DE4" w14:paraId="74CEB673" w14:textId="77777777" w:rsidTr="000C26F8">
        <w:tblPrEx>
          <w:tblBorders>
            <w:bottom w:val="none" w:sz="0" w:space="0" w:color="auto"/>
          </w:tblBorders>
        </w:tblPrEx>
        <w:tc>
          <w:tcPr>
            <w:tcW w:w="257" w:type="dxa"/>
            <w:vMerge/>
            <w:tcBorders>
              <w:top w:val="nil"/>
              <w:left w:val="single" w:sz="4" w:space="0" w:color="auto"/>
              <w:bottom w:val="single" w:sz="4" w:space="0" w:color="000000"/>
              <w:right w:val="single" w:sz="4" w:space="0" w:color="auto"/>
            </w:tcBorders>
            <w:noWrap/>
            <w:vAlign w:val="center"/>
          </w:tcPr>
          <w:p w14:paraId="3E6482CB" w14:textId="77777777" w:rsidR="002B109E" w:rsidRPr="004A4DE4" w:rsidRDefault="002B109E" w:rsidP="00F630CA">
            <w:pPr>
              <w:spacing w:after="0" w:line="240" w:lineRule="auto"/>
              <w:jc w:val="center"/>
              <w:rPr>
                <w:rFonts w:ascii="Verdana" w:hAnsi="Verdana" w:cs="Calibri"/>
                <w:sz w:val="20"/>
                <w:szCs w:val="20"/>
                <w:lang w:eastAsia="es-US"/>
              </w:rPr>
            </w:pPr>
          </w:p>
        </w:tc>
        <w:tc>
          <w:tcPr>
            <w:tcW w:w="2742" w:type="dxa"/>
            <w:gridSpan w:val="2"/>
            <w:vMerge/>
            <w:tcBorders>
              <w:top w:val="nil"/>
              <w:left w:val="single" w:sz="4" w:space="0" w:color="auto"/>
              <w:bottom w:val="single" w:sz="4" w:space="0" w:color="000000"/>
              <w:right w:val="single" w:sz="4" w:space="0" w:color="auto"/>
            </w:tcBorders>
            <w:noWrap/>
            <w:vAlign w:val="center"/>
          </w:tcPr>
          <w:p w14:paraId="30FA72A0" w14:textId="77777777" w:rsidR="002B109E" w:rsidRPr="004A4DE4" w:rsidRDefault="002B109E" w:rsidP="00AB5686">
            <w:pPr>
              <w:spacing w:after="0" w:line="240" w:lineRule="auto"/>
              <w:rPr>
                <w:rFonts w:ascii="Verdana" w:hAnsi="Verdana" w:cs="Calibri"/>
                <w:sz w:val="20"/>
                <w:szCs w:val="20"/>
                <w:lang w:eastAsia="es-US"/>
              </w:rPr>
            </w:pPr>
          </w:p>
        </w:tc>
        <w:tc>
          <w:tcPr>
            <w:tcW w:w="6021" w:type="dxa"/>
            <w:gridSpan w:val="2"/>
            <w:tcBorders>
              <w:top w:val="nil"/>
              <w:left w:val="nil"/>
              <w:bottom w:val="single" w:sz="4" w:space="0" w:color="auto"/>
              <w:right w:val="single" w:sz="4" w:space="0" w:color="auto"/>
            </w:tcBorders>
            <w:vAlign w:val="center"/>
          </w:tcPr>
          <w:p w14:paraId="130C258A" w14:textId="3E36742B" w:rsidR="002B109E" w:rsidRPr="004A4DE4" w:rsidRDefault="002B109E" w:rsidP="00381B6A">
            <w:pPr>
              <w:spacing w:after="0" w:line="240" w:lineRule="auto"/>
              <w:rPr>
                <w:rFonts w:ascii="Verdana" w:hAnsi="Verdana" w:cs="Calibri"/>
                <w:sz w:val="20"/>
                <w:szCs w:val="20"/>
                <w:lang w:eastAsia="es-US"/>
              </w:rPr>
            </w:pPr>
            <w:r w:rsidRPr="004A4DE4">
              <w:rPr>
                <w:rFonts w:ascii="Verdana" w:hAnsi="Verdana"/>
                <w:sz w:val="20"/>
                <w:szCs w:val="20"/>
              </w:rPr>
              <w:t xml:space="preserve">Agua y </w:t>
            </w:r>
            <w:r w:rsidR="00381B6A" w:rsidRPr="004A4DE4">
              <w:rPr>
                <w:rFonts w:ascii="Verdana" w:hAnsi="Verdana"/>
                <w:sz w:val="20"/>
                <w:szCs w:val="20"/>
              </w:rPr>
              <w:t>Pasto</w:t>
            </w:r>
            <w:r w:rsidRPr="004A4DE4">
              <w:rPr>
                <w:rFonts w:ascii="Verdana" w:hAnsi="Verdana"/>
                <w:sz w:val="20"/>
                <w:szCs w:val="20"/>
              </w:rPr>
              <w:t xml:space="preserve"> </w:t>
            </w:r>
            <w:r w:rsidR="00AB5686" w:rsidRPr="004A4DE4">
              <w:rPr>
                <w:rFonts w:ascii="Verdana" w:hAnsi="Verdana"/>
                <w:sz w:val="20"/>
                <w:szCs w:val="20"/>
              </w:rPr>
              <w:t>para el ganado.</w:t>
            </w:r>
          </w:p>
        </w:tc>
        <w:tc>
          <w:tcPr>
            <w:tcW w:w="880" w:type="dxa"/>
            <w:tcBorders>
              <w:top w:val="nil"/>
              <w:left w:val="nil"/>
              <w:bottom w:val="single" w:sz="4" w:space="0" w:color="auto"/>
              <w:right w:val="single" w:sz="4" w:space="0" w:color="auto"/>
            </w:tcBorders>
            <w:noWrap/>
            <w:vAlign w:val="center"/>
          </w:tcPr>
          <w:p w14:paraId="5408E890" w14:textId="1FE142EB" w:rsidR="002B109E" w:rsidRPr="004A4DE4" w:rsidRDefault="002B109E" w:rsidP="00D14322">
            <w:pPr>
              <w:spacing w:after="0" w:line="240" w:lineRule="auto"/>
              <w:jc w:val="center"/>
              <w:rPr>
                <w:rFonts w:ascii="Verdana" w:hAnsi="Verdana" w:cs="Calibri"/>
                <w:b/>
                <w:bCs/>
                <w:sz w:val="20"/>
                <w:szCs w:val="20"/>
                <w:lang w:eastAsia="es-US"/>
              </w:rPr>
            </w:pPr>
            <w:r w:rsidRPr="004A4DE4">
              <w:rPr>
                <w:rFonts w:ascii="Verdana" w:hAnsi="Verdana" w:cs="Calibri"/>
                <w:b/>
                <w:bCs/>
                <w:sz w:val="20"/>
                <w:szCs w:val="20"/>
                <w:lang w:eastAsia="es-US"/>
              </w:rPr>
              <w:t>[  ]</w:t>
            </w:r>
          </w:p>
        </w:tc>
      </w:tr>
      <w:tr w:rsidR="004A4DE4" w:rsidRPr="004A4DE4" w14:paraId="388AFCF9" w14:textId="77777777" w:rsidTr="000C26F8">
        <w:tblPrEx>
          <w:tblBorders>
            <w:bottom w:val="none" w:sz="0" w:space="0" w:color="auto"/>
          </w:tblBorders>
        </w:tblPrEx>
        <w:tc>
          <w:tcPr>
            <w:tcW w:w="0" w:type="auto"/>
            <w:vMerge/>
            <w:tcBorders>
              <w:top w:val="nil"/>
              <w:left w:val="single" w:sz="4" w:space="0" w:color="auto"/>
              <w:bottom w:val="single" w:sz="4" w:space="0" w:color="000000"/>
              <w:right w:val="single" w:sz="4" w:space="0" w:color="auto"/>
            </w:tcBorders>
            <w:vAlign w:val="center"/>
          </w:tcPr>
          <w:p w14:paraId="33658A7B" w14:textId="77777777" w:rsidR="00AA16D3" w:rsidRPr="004A4DE4" w:rsidRDefault="00AA16D3" w:rsidP="00F630CA">
            <w:pPr>
              <w:spacing w:after="0" w:line="240" w:lineRule="auto"/>
              <w:rPr>
                <w:rFonts w:ascii="Verdana" w:hAnsi="Verdana" w:cs="Calibri"/>
                <w:sz w:val="20"/>
                <w:szCs w:val="20"/>
                <w:lang w:eastAsia="es-US"/>
              </w:rPr>
            </w:pPr>
          </w:p>
        </w:tc>
        <w:tc>
          <w:tcPr>
            <w:tcW w:w="0" w:type="auto"/>
            <w:gridSpan w:val="2"/>
            <w:vMerge/>
            <w:tcBorders>
              <w:top w:val="nil"/>
              <w:left w:val="single" w:sz="4" w:space="0" w:color="auto"/>
              <w:bottom w:val="single" w:sz="4" w:space="0" w:color="000000"/>
              <w:right w:val="single" w:sz="4" w:space="0" w:color="auto"/>
            </w:tcBorders>
            <w:vAlign w:val="center"/>
          </w:tcPr>
          <w:p w14:paraId="597E6953" w14:textId="77777777" w:rsidR="00AA16D3" w:rsidRPr="004A4DE4" w:rsidRDefault="00AA16D3" w:rsidP="00AB5686">
            <w:pPr>
              <w:spacing w:after="0" w:line="240" w:lineRule="auto"/>
              <w:rPr>
                <w:rFonts w:ascii="Verdana" w:hAnsi="Verdana" w:cs="Calibri"/>
                <w:sz w:val="20"/>
                <w:szCs w:val="20"/>
                <w:lang w:eastAsia="es-US"/>
              </w:rPr>
            </w:pPr>
          </w:p>
        </w:tc>
        <w:tc>
          <w:tcPr>
            <w:tcW w:w="6021" w:type="dxa"/>
            <w:gridSpan w:val="2"/>
            <w:tcBorders>
              <w:top w:val="nil"/>
              <w:left w:val="nil"/>
              <w:bottom w:val="single" w:sz="4" w:space="0" w:color="auto"/>
              <w:right w:val="single" w:sz="4" w:space="0" w:color="auto"/>
            </w:tcBorders>
            <w:noWrap/>
            <w:vAlign w:val="center"/>
          </w:tcPr>
          <w:p w14:paraId="619B6A6B" w14:textId="58D8F177" w:rsidR="00AA16D3" w:rsidRPr="004A4DE4" w:rsidRDefault="00AA16D3" w:rsidP="00F630CA">
            <w:pPr>
              <w:spacing w:after="0" w:line="240" w:lineRule="auto"/>
              <w:rPr>
                <w:rFonts w:ascii="Verdana" w:hAnsi="Verdana" w:cs="Calibri"/>
                <w:sz w:val="20"/>
                <w:szCs w:val="20"/>
                <w:lang w:eastAsia="es-US"/>
              </w:rPr>
            </w:pPr>
            <w:r w:rsidRPr="004A4DE4">
              <w:rPr>
                <w:rFonts w:ascii="Verdana" w:hAnsi="Verdana" w:cs="Calibri"/>
                <w:sz w:val="20"/>
                <w:szCs w:val="20"/>
                <w:lang w:eastAsia="es-US"/>
              </w:rPr>
              <w:t>Lotes de ganado deb</w:t>
            </w:r>
            <w:r w:rsidR="003946E9" w:rsidRPr="004A4DE4">
              <w:rPr>
                <w:rFonts w:ascii="Verdana" w:hAnsi="Verdana" w:cs="Calibri"/>
                <w:sz w:val="20"/>
                <w:szCs w:val="20"/>
                <w:lang w:eastAsia="es-US"/>
              </w:rPr>
              <w:t>en estar identificados por color.</w:t>
            </w:r>
          </w:p>
        </w:tc>
        <w:tc>
          <w:tcPr>
            <w:tcW w:w="880" w:type="dxa"/>
            <w:tcBorders>
              <w:top w:val="nil"/>
              <w:left w:val="nil"/>
              <w:bottom w:val="single" w:sz="4" w:space="0" w:color="auto"/>
              <w:right w:val="single" w:sz="4" w:space="0" w:color="auto"/>
            </w:tcBorders>
            <w:noWrap/>
            <w:vAlign w:val="center"/>
          </w:tcPr>
          <w:p w14:paraId="224E7FD6" w14:textId="77777777" w:rsidR="00AA16D3" w:rsidRPr="004A4DE4" w:rsidRDefault="00D14322" w:rsidP="00D14322">
            <w:pPr>
              <w:spacing w:after="0" w:line="240" w:lineRule="auto"/>
              <w:jc w:val="center"/>
              <w:rPr>
                <w:rFonts w:ascii="Verdana" w:hAnsi="Verdana" w:cs="Calibri"/>
                <w:sz w:val="20"/>
                <w:szCs w:val="20"/>
                <w:lang w:eastAsia="es-US"/>
              </w:rPr>
            </w:pPr>
            <w:r w:rsidRPr="004A4DE4">
              <w:rPr>
                <w:rFonts w:ascii="Verdana" w:hAnsi="Verdana" w:cs="Calibri"/>
                <w:b/>
                <w:bCs/>
                <w:sz w:val="20"/>
                <w:szCs w:val="20"/>
                <w:lang w:eastAsia="es-US"/>
              </w:rPr>
              <w:t>[  ]</w:t>
            </w:r>
          </w:p>
        </w:tc>
      </w:tr>
      <w:tr w:rsidR="004A4DE4" w:rsidRPr="004A4DE4" w14:paraId="1D3755CE" w14:textId="77777777" w:rsidTr="000C26F8">
        <w:tblPrEx>
          <w:tblBorders>
            <w:bottom w:val="none" w:sz="0" w:space="0" w:color="auto"/>
          </w:tblBorders>
        </w:tblPrEx>
        <w:tc>
          <w:tcPr>
            <w:tcW w:w="0" w:type="auto"/>
            <w:vMerge/>
            <w:tcBorders>
              <w:top w:val="nil"/>
              <w:left w:val="single" w:sz="4" w:space="0" w:color="auto"/>
              <w:bottom w:val="single" w:sz="4" w:space="0" w:color="000000"/>
              <w:right w:val="single" w:sz="4" w:space="0" w:color="auto"/>
            </w:tcBorders>
            <w:vAlign w:val="center"/>
          </w:tcPr>
          <w:p w14:paraId="4717BA31" w14:textId="77777777" w:rsidR="00AA16D3" w:rsidRPr="004A4DE4" w:rsidRDefault="00AA16D3" w:rsidP="00F630CA">
            <w:pPr>
              <w:spacing w:after="0" w:line="240" w:lineRule="auto"/>
              <w:rPr>
                <w:rFonts w:ascii="Verdana" w:hAnsi="Verdana" w:cs="Calibri"/>
                <w:sz w:val="20"/>
                <w:szCs w:val="20"/>
                <w:lang w:eastAsia="es-US"/>
              </w:rPr>
            </w:pPr>
          </w:p>
        </w:tc>
        <w:tc>
          <w:tcPr>
            <w:tcW w:w="0" w:type="auto"/>
            <w:gridSpan w:val="2"/>
            <w:vMerge/>
            <w:tcBorders>
              <w:top w:val="nil"/>
              <w:left w:val="single" w:sz="4" w:space="0" w:color="auto"/>
              <w:bottom w:val="single" w:sz="4" w:space="0" w:color="000000"/>
              <w:right w:val="single" w:sz="4" w:space="0" w:color="auto"/>
            </w:tcBorders>
            <w:vAlign w:val="center"/>
          </w:tcPr>
          <w:p w14:paraId="744ECC8E" w14:textId="77777777" w:rsidR="00AA16D3" w:rsidRPr="004A4DE4" w:rsidRDefault="00AA16D3" w:rsidP="00AB5686">
            <w:pPr>
              <w:spacing w:after="0" w:line="240" w:lineRule="auto"/>
              <w:rPr>
                <w:rFonts w:ascii="Verdana" w:hAnsi="Verdana" w:cs="Calibri"/>
                <w:sz w:val="20"/>
                <w:szCs w:val="20"/>
                <w:lang w:eastAsia="es-US"/>
              </w:rPr>
            </w:pPr>
          </w:p>
        </w:tc>
        <w:tc>
          <w:tcPr>
            <w:tcW w:w="6021" w:type="dxa"/>
            <w:gridSpan w:val="2"/>
            <w:tcBorders>
              <w:top w:val="nil"/>
              <w:left w:val="nil"/>
              <w:bottom w:val="single" w:sz="4" w:space="0" w:color="auto"/>
              <w:right w:val="single" w:sz="4" w:space="0" w:color="auto"/>
            </w:tcBorders>
            <w:vAlign w:val="center"/>
          </w:tcPr>
          <w:p w14:paraId="0E0A4CDD" w14:textId="77777777" w:rsidR="00AA16D3" w:rsidRPr="004A4DE4" w:rsidRDefault="00AA16D3" w:rsidP="00F630CA">
            <w:pPr>
              <w:spacing w:after="0" w:line="240" w:lineRule="auto"/>
              <w:rPr>
                <w:rFonts w:ascii="Verdana" w:hAnsi="Verdana" w:cs="Calibri"/>
                <w:sz w:val="20"/>
                <w:szCs w:val="20"/>
                <w:lang w:eastAsia="es-US"/>
              </w:rPr>
            </w:pPr>
            <w:r w:rsidRPr="004A4DE4">
              <w:rPr>
                <w:rFonts w:ascii="Verdana" w:hAnsi="Verdana" w:cs="Calibri"/>
                <w:sz w:val="20"/>
                <w:szCs w:val="20"/>
                <w:lang w:eastAsia="es-US"/>
              </w:rPr>
              <w:t>Todos los becerros deben estar Numerados</w:t>
            </w:r>
          </w:p>
        </w:tc>
        <w:tc>
          <w:tcPr>
            <w:tcW w:w="880" w:type="dxa"/>
            <w:tcBorders>
              <w:top w:val="nil"/>
              <w:left w:val="nil"/>
              <w:bottom w:val="single" w:sz="4" w:space="0" w:color="auto"/>
              <w:right w:val="single" w:sz="4" w:space="0" w:color="auto"/>
            </w:tcBorders>
            <w:noWrap/>
            <w:vAlign w:val="center"/>
          </w:tcPr>
          <w:p w14:paraId="3C3375B4" w14:textId="77777777" w:rsidR="00AA16D3" w:rsidRPr="004A4DE4" w:rsidRDefault="00D14322" w:rsidP="00D14322">
            <w:pPr>
              <w:spacing w:after="0" w:line="240" w:lineRule="auto"/>
              <w:jc w:val="center"/>
              <w:rPr>
                <w:rFonts w:ascii="Verdana" w:hAnsi="Verdana" w:cs="Calibri"/>
                <w:sz w:val="20"/>
                <w:szCs w:val="20"/>
                <w:lang w:eastAsia="es-US"/>
              </w:rPr>
            </w:pPr>
            <w:r w:rsidRPr="004A4DE4">
              <w:rPr>
                <w:rFonts w:ascii="Verdana" w:hAnsi="Verdana" w:cs="Calibri"/>
                <w:b/>
                <w:bCs/>
                <w:sz w:val="20"/>
                <w:szCs w:val="20"/>
                <w:lang w:eastAsia="es-US"/>
              </w:rPr>
              <w:t>[  ]</w:t>
            </w:r>
          </w:p>
        </w:tc>
      </w:tr>
      <w:tr w:rsidR="004A4DE4" w:rsidRPr="004A4DE4" w14:paraId="137A9472" w14:textId="77777777" w:rsidTr="000C26F8">
        <w:tblPrEx>
          <w:tblBorders>
            <w:bottom w:val="none" w:sz="0" w:space="0" w:color="auto"/>
          </w:tblBorders>
        </w:tblPrEx>
        <w:tc>
          <w:tcPr>
            <w:tcW w:w="0" w:type="auto"/>
            <w:vMerge/>
            <w:tcBorders>
              <w:top w:val="nil"/>
              <w:left w:val="single" w:sz="4" w:space="0" w:color="auto"/>
              <w:bottom w:val="single" w:sz="4" w:space="0" w:color="000000"/>
              <w:right w:val="single" w:sz="4" w:space="0" w:color="auto"/>
            </w:tcBorders>
            <w:vAlign w:val="center"/>
          </w:tcPr>
          <w:p w14:paraId="6EE38A63" w14:textId="77777777" w:rsidR="00AA16D3" w:rsidRPr="004A4DE4" w:rsidRDefault="00AA16D3" w:rsidP="00F630CA">
            <w:pPr>
              <w:spacing w:after="0" w:line="240" w:lineRule="auto"/>
              <w:rPr>
                <w:rFonts w:ascii="Verdana" w:hAnsi="Verdana" w:cs="Calibri"/>
                <w:sz w:val="20"/>
                <w:szCs w:val="20"/>
                <w:lang w:eastAsia="es-US"/>
              </w:rPr>
            </w:pPr>
          </w:p>
        </w:tc>
        <w:tc>
          <w:tcPr>
            <w:tcW w:w="0" w:type="auto"/>
            <w:gridSpan w:val="2"/>
            <w:vMerge/>
            <w:tcBorders>
              <w:top w:val="nil"/>
              <w:left w:val="single" w:sz="4" w:space="0" w:color="auto"/>
              <w:bottom w:val="single" w:sz="4" w:space="0" w:color="000000"/>
              <w:right w:val="single" w:sz="4" w:space="0" w:color="auto"/>
            </w:tcBorders>
            <w:vAlign w:val="center"/>
          </w:tcPr>
          <w:p w14:paraId="2A40EDE7" w14:textId="77777777" w:rsidR="00AA16D3" w:rsidRPr="004A4DE4" w:rsidRDefault="00AA16D3" w:rsidP="00AB5686">
            <w:pPr>
              <w:spacing w:after="0" w:line="240" w:lineRule="auto"/>
              <w:rPr>
                <w:rFonts w:ascii="Verdana" w:hAnsi="Verdana" w:cs="Calibri"/>
                <w:sz w:val="20"/>
                <w:szCs w:val="20"/>
                <w:lang w:eastAsia="es-US"/>
              </w:rPr>
            </w:pPr>
          </w:p>
        </w:tc>
        <w:tc>
          <w:tcPr>
            <w:tcW w:w="6021" w:type="dxa"/>
            <w:gridSpan w:val="2"/>
            <w:tcBorders>
              <w:top w:val="nil"/>
              <w:left w:val="nil"/>
              <w:bottom w:val="single" w:sz="4" w:space="0" w:color="auto"/>
              <w:right w:val="single" w:sz="4" w:space="0" w:color="auto"/>
            </w:tcBorders>
            <w:noWrap/>
            <w:vAlign w:val="center"/>
          </w:tcPr>
          <w:p w14:paraId="17F38D2A" w14:textId="15B4565F" w:rsidR="00AA16D3" w:rsidRPr="004A4DE4" w:rsidRDefault="00AA16D3" w:rsidP="00F630CA">
            <w:pPr>
              <w:spacing w:after="0" w:line="240" w:lineRule="auto"/>
              <w:rPr>
                <w:rFonts w:ascii="Verdana" w:hAnsi="Verdana" w:cs="Calibri"/>
                <w:sz w:val="20"/>
                <w:szCs w:val="20"/>
                <w:lang w:eastAsia="es-US"/>
              </w:rPr>
            </w:pPr>
            <w:r w:rsidRPr="004A4DE4">
              <w:rPr>
                <w:rFonts w:ascii="Verdana" w:hAnsi="Verdana" w:cs="Calibri"/>
                <w:sz w:val="20"/>
                <w:szCs w:val="20"/>
                <w:lang w:eastAsia="es-US"/>
              </w:rPr>
              <w:t xml:space="preserve">Ganado apto y </w:t>
            </w:r>
            <w:r w:rsidR="00D81E86" w:rsidRPr="004A4DE4">
              <w:rPr>
                <w:rFonts w:ascii="Verdana" w:hAnsi="Verdana" w:cs="Calibri"/>
                <w:sz w:val="20"/>
                <w:szCs w:val="20"/>
                <w:lang w:eastAsia="es-US"/>
              </w:rPr>
              <w:t>mezclado</w:t>
            </w:r>
            <w:r w:rsidRPr="004A4DE4">
              <w:rPr>
                <w:rFonts w:ascii="Verdana" w:hAnsi="Verdana" w:cs="Calibri"/>
                <w:sz w:val="20"/>
                <w:szCs w:val="20"/>
                <w:lang w:eastAsia="es-US"/>
              </w:rPr>
              <w:t xml:space="preserve"> según peso y sexo</w:t>
            </w:r>
            <w:r w:rsidR="003946E9" w:rsidRPr="004A4DE4">
              <w:rPr>
                <w:rFonts w:ascii="Verdana" w:hAnsi="Verdana" w:cs="Calibri"/>
                <w:sz w:val="20"/>
                <w:szCs w:val="20"/>
                <w:lang w:eastAsia="es-US"/>
              </w:rPr>
              <w:t>.</w:t>
            </w:r>
          </w:p>
        </w:tc>
        <w:tc>
          <w:tcPr>
            <w:tcW w:w="880" w:type="dxa"/>
            <w:tcBorders>
              <w:top w:val="nil"/>
              <w:left w:val="nil"/>
              <w:bottom w:val="single" w:sz="4" w:space="0" w:color="auto"/>
              <w:right w:val="single" w:sz="4" w:space="0" w:color="auto"/>
            </w:tcBorders>
            <w:noWrap/>
            <w:vAlign w:val="center"/>
          </w:tcPr>
          <w:p w14:paraId="757B3A5A" w14:textId="77777777" w:rsidR="00AA16D3" w:rsidRPr="004A4DE4" w:rsidRDefault="00D14322" w:rsidP="00D14322">
            <w:pPr>
              <w:spacing w:after="0" w:line="240" w:lineRule="auto"/>
              <w:jc w:val="center"/>
              <w:rPr>
                <w:rFonts w:ascii="Verdana" w:hAnsi="Verdana" w:cs="Calibri"/>
                <w:sz w:val="20"/>
                <w:szCs w:val="20"/>
                <w:lang w:eastAsia="es-US"/>
              </w:rPr>
            </w:pPr>
            <w:r w:rsidRPr="004A4DE4">
              <w:rPr>
                <w:rFonts w:ascii="Verdana" w:hAnsi="Verdana" w:cs="Calibri"/>
                <w:b/>
                <w:bCs/>
                <w:sz w:val="20"/>
                <w:szCs w:val="20"/>
                <w:lang w:eastAsia="es-US"/>
              </w:rPr>
              <w:t>[  ]</w:t>
            </w:r>
          </w:p>
        </w:tc>
      </w:tr>
      <w:tr w:rsidR="004A4DE4" w:rsidRPr="004A4DE4" w14:paraId="61475661" w14:textId="77777777" w:rsidTr="000C26F8">
        <w:tblPrEx>
          <w:tblBorders>
            <w:bottom w:val="none" w:sz="0" w:space="0" w:color="auto"/>
          </w:tblBorders>
        </w:tblPrEx>
        <w:tc>
          <w:tcPr>
            <w:tcW w:w="0" w:type="auto"/>
            <w:vMerge/>
            <w:tcBorders>
              <w:top w:val="nil"/>
              <w:left w:val="single" w:sz="4" w:space="0" w:color="auto"/>
              <w:bottom w:val="single" w:sz="4" w:space="0" w:color="000000"/>
              <w:right w:val="single" w:sz="4" w:space="0" w:color="auto"/>
            </w:tcBorders>
            <w:vAlign w:val="center"/>
          </w:tcPr>
          <w:p w14:paraId="609D95BB" w14:textId="77777777" w:rsidR="00AA16D3" w:rsidRPr="004A4DE4" w:rsidRDefault="00AA16D3" w:rsidP="00F630CA">
            <w:pPr>
              <w:spacing w:after="0" w:line="240" w:lineRule="auto"/>
              <w:rPr>
                <w:rFonts w:ascii="Verdana" w:hAnsi="Verdana" w:cs="Calibri"/>
                <w:sz w:val="20"/>
                <w:szCs w:val="20"/>
                <w:lang w:eastAsia="es-US"/>
              </w:rPr>
            </w:pPr>
          </w:p>
        </w:tc>
        <w:tc>
          <w:tcPr>
            <w:tcW w:w="0" w:type="auto"/>
            <w:gridSpan w:val="2"/>
            <w:vMerge/>
            <w:tcBorders>
              <w:top w:val="nil"/>
              <w:left w:val="single" w:sz="4" w:space="0" w:color="auto"/>
              <w:bottom w:val="single" w:sz="4" w:space="0" w:color="000000"/>
              <w:right w:val="single" w:sz="4" w:space="0" w:color="auto"/>
            </w:tcBorders>
            <w:vAlign w:val="center"/>
          </w:tcPr>
          <w:p w14:paraId="1886093E" w14:textId="77777777" w:rsidR="00AA16D3" w:rsidRPr="004A4DE4" w:rsidRDefault="00AA16D3" w:rsidP="00AB5686">
            <w:pPr>
              <w:spacing w:after="0" w:line="240" w:lineRule="auto"/>
              <w:rPr>
                <w:rFonts w:ascii="Verdana" w:hAnsi="Verdana" w:cs="Calibri"/>
                <w:sz w:val="20"/>
                <w:szCs w:val="20"/>
                <w:lang w:eastAsia="es-US"/>
              </w:rPr>
            </w:pPr>
          </w:p>
        </w:tc>
        <w:tc>
          <w:tcPr>
            <w:tcW w:w="6021" w:type="dxa"/>
            <w:gridSpan w:val="2"/>
            <w:tcBorders>
              <w:top w:val="nil"/>
              <w:left w:val="nil"/>
              <w:bottom w:val="single" w:sz="4" w:space="0" w:color="auto"/>
              <w:right w:val="single" w:sz="4" w:space="0" w:color="auto"/>
            </w:tcBorders>
            <w:noWrap/>
            <w:vAlign w:val="center"/>
          </w:tcPr>
          <w:p w14:paraId="691D4EFC" w14:textId="77777777" w:rsidR="00AA16D3" w:rsidRPr="004A4DE4" w:rsidRDefault="00AA16D3" w:rsidP="00F630CA">
            <w:pPr>
              <w:spacing w:after="0" w:line="240" w:lineRule="auto"/>
              <w:rPr>
                <w:rFonts w:ascii="Verdana" w:hAnsi="Verdana" w:cs="Calibri"/>
                <w:sz w:val="20"/>
                <w:szCs w:val="20"/>
                <w:lang w:eastAsia="es-US"/>
              </w:rPr>
            </w:pPr>
            <w:r w:rsidRPr="004A4DE4">
              <w:rPr>
                <w:rFonts w:ascii="Verdana" w:hAnsi="Verdana" w:cs="Calibri"/>
                <w:sz w:val="20"/>
                <w:szCs w:val="20"/>
                <w:lang w:eastAsia="es-US"/>
              </w:rPr>
              <w:t>Reses de reserva (Sección 12, Lit. O.10)</w:t>
            </w:r>
          </w:p>
        </w:tc>
        <w:tc>
          <w:tcPr>
            <w:tcW w:w="880" w:type="dxa"/>
            <w:tcBorders>
              <w:top w:val="nil"/>
              <w:left w:val="nil"/>
              <w:bottom w:val="single" w:sz="4" w:space="0" w:color="auto"/>
              <w:right w:val="single" w:sz="4" w:space="0" w:color="auto"/>
            </w:tcBorders>
            <w:noWrap/>
            <w:vAlign w:val="center"/>
          </w:tcPr>
          <w:p w14:paraId="246C13FB" w14:textId="77777777" w:rsidR="00AA16D3" w:rsidRPr="004A4DE4" w:rsidRDefault="00D14322" w:rsidP="00D14322">
            <w:pPr>
              <w:spacing w:after="0" w:line="240" w:lineRule="auto"/>
              <w:jc w:val="center"/>
              <w:rPr>
                <w:rFonts w:ascii="Verdana" w:hAnsi="Verdana" w:cs="Calibri"/>
                <w:sz w:val="20"/>
                <w:szCs w:val="20"/>
                <w:lang w:eastAsia="es-US"/>
              </w:rPr>
            </w:pPr>
            <w:r w:rsidRPr="004A4DE4">
              <w:rPr>
                <w:rFonts w:ascii="Verdana" w:hAnsi="Verdana" w:cs="Calibri"/>
                <w:b/>
                <w:bCs/>
                <w:sz w:val="20"/>
                <w:szCs w:val="20"/>
                <w:lang w:eastAsia="es-US"/>
              </w:rPr>
              <w:t>[  ]</w:t>
            </w:r>
          </w:p>
        </w:tc>
      </w:tr>
      <w:tr w:rsidR="004A4DE4" w:rsidRPr="004A4DE4" w14:paraId="6ACFC02D" w14:textId="77777777" w:rsidTr="000C26F8">
        <w:tblPrEx>
          <w:tblBorders>
            <w:bottom w:val="none" w:sz="0" w:space="0" w:color="auto"/>
          </w:tblBorders>
        </w:tblPrEx>
        <w:tc>
          <w:tcPr>
            <w:tcW w:w="0" w:type="auto"/>
            <w:vMerge/>
            <w:tcBorders>
              <w:top w:val="nil"/>
              <w:left w:val="single" w:sz="4" w:space="0" w:color="auto"/>
              <w:bottom w:val="single" w:sz="4" w:space="0" w:color="000000"/>
              <w:right w:val="single" w:sz="4" w:space="0" w:color="auto"/>
            </w:tcBorders>
            <w:vAlign w:val="center"/>
          </w:tcPr>
          <w:p w14:paraId="08C9AB0C" w14:textId="77777777" w:rsidR="00AA16D3" w:rsidRPr="004A4DE4" w:rsidRDefault="00AA16D3" w:rsidP="00F630CA">
            <w:pPr>
              <w:spacing w:after="0" w:line="240" w:lineRule="auto"/>
              <w:rPr>
                <w:rFonts w:ascii="Verdana" w:hAnsi="Verdana" w:cs="Calibri"/>
                <w:sz w:val="20"/>
                <w:szCs w:val="20"/>
                <w:lang w:eastAsia="es-US"/>
              </w:rPr>
            </w:pPr>
          </w:p>
        </w:tc>
        <w:tc>
          <w:tcPr>
            <w:tcW w:w="0" w:type="auto"/>
            <w:gridSpan w:val="2"/>
            <w:vMerge/>
            <w:tcBorders>
              <w:top w:val="nil"/>
              <w:left w:val="single" w:sz="4" w:space="0" w:color="auto"/>
              <w:bottom w:val="single" w:sz="4" w:space="0" w:color="000000"/>
              <w:right w:val="single" w:sz="4" w:space="0" w:color="auto"/>
            </w:tcBorders>
            <w:vAlign w:val="center"/>
          </w:tcPr>
          <w:p w14:paraId="3BB39CBD" w14:textId="77777777" w:rsidR="00AA16D3" w:rsidRPr="004A4DE4" w:rsidRDefault="00AA16D3" w:rsidP="00AB5686">
            <w:pPr>
              <w:spacing w:after="0" w:line="240" w:lineRule="auto"/>
              <w:rPr>
                <w:rFonts w:ascii="Verdana" w:hAnsi="Verdana" w:cs="Calibri"/>
                <w:sz w:val="20"/>
                <w:szCs w:val="20"/>
                <w:lang w:eastAsia="es-US"/>
              </w:rPr>
            </w:pPr>
          </w:p>
        </w:tc>
        <w:tc>
          <w:tcPr>
            <w:tcW w:w="6021" w:type="dxa"/>
            <w:gridSpan w:val="2"/>
            <w:tcBorders>
              <w:top w:val="nil"/>
              <w:left w:val="nil"/>
              <w:bottom w:val="single" w:sz="4" w:space="0" w:color="auto"/>
              <w:right w:val="single" w:sz="4" w:space="0" w:color="auto"/>
            </w:tcBorders>
            <w:vAlign w:val="center"/>
          </w:tcPr>
          <w:p w14:paraId="7490CD08" w14:textId="77777777" w:rsidR="00AA16D3" w:rsidRPr="004A4DE4" w:rsidRDefault="00AA16D3" w:rsidP="00F630CA">
            <w:pPr>
              <w:spacing w:after="0" w:line="240" w:lineRule="auto"/>
              <w:rPr>
                <w:rFonts w:ascii="Verdana" w:hAnsi="Verdana" w:cs="Calibri"/>
                <w:sz w:val="20"/>
                <w:szCs w:val="20"/>
                <w:lang w:eastAsia="es-US"/>
              </w:rPr>
            </w:pPr>
            <w:r w:rsidRPr="004A4DE4">
              <w:rPr>
                <w:rFonts w:ascii="Verdana" w:hAnsi="Verdana" w:cs="Calibri"/>
                <w:sz w:val="20"/>
                <w:szCs w:val="20"/>
                <w:lang w:eastAsia="es-US"/>
              </w:rPr>
              <w:t>Número de reses por lotes y tríos completos.</w:t>
            </w:r>
          </w:p>
        </w:tc>
        <w:tc>
          <w:tcPr>
            <w:tcW w:w="880" w:type="dxa"/>
            <w:tcBorders>
              <w:top w:val="nil"/>
              <w:left w:val="nil"/>
              <w:bottom w:val="single" w:sz="4" w:space="0" w:color="auto"/>
              <w:right w:val="single" w:sz="4" w:space="0" w:color="auto"/>
            </w:tcBorders>
            <w:noWrap/>
            <w:vAlign w:val="center"/>
          </w:tcPr>
          <w:p w14:paraId="7216ABF5" w14:textId="77777777" w:rsidR="00AA16D3" w:rsidRPr="004A4DE4" w:rsidRDefault="00D14322" w:rsidP="00D14322">
            <w:pPr>
              <w:spacing w:after="0" w:line="240" w:lineRule="auto"/>
              <w:jc w:val="center"/>
              <w:rPr>
                <w:rFonts w:ascii="Verdana" w:hAnsi="Verdana" w:cs="Calibri"/>
                <w:sz w:val="20"/>
                <w:szCs w:val="20"/>
                <w:lang w:eastAsia="es-US"/>
              </w:rPr>
            </w:pPr>
            <w:r w:rsidRPr="004A4DE4">
              <w:rPr>
                <w:rFonts w:ascii="Verdana" w:hAnsi="Verdana" w:cs="Calibri"/>
                <w:b/>
                <w:bCs/>
                <w:sz w:val="20"/>
                <w:szCs w:val="20"/>
                <w:lang w:eastAsia="es-US"/>
              </w:rPr>
              <w:t>[  ]</w:t>
            </w:r>
          </w:p>
        </w:tc>
      </w:tr>
      <w:tr w:rsidR="004A4DE4" w:rsidRPr="004A4DE4" w14:paraId="52968139" w14:textId="77777777" w:rsidTr="000C26F8">
        <w:tblPrEx>
          <w:tblBorders>
            <w:bottom w:val="none" w:sz="0" w:space="0" w:color="auto"/>
          </w:tblBorders>
        </w:tblPrEx>
        <w:tc>
          <w:tcPr>
            <w:tcW w:w="0" w:type="auto"/>
            <w:vMerge/>
            <w:tcBorders>
              <w:top w:val="nil"/>
              <w:left w:val="single" w:sz="4" w:space="0" w:color="auto"/>
              <w:bottom w:val="single" w:sz="4" w:space="0" w:color="000000"/>
              <w:right w:val="single" w:sz="4" w:space="0" w:color="auto"/>
            </w:tcBorders>
            <w:vAlign w:val="center"/>
          </w:tcPr>
          <w:p w14:paraId="3F0C6706" w14:textId="77777777" w:rsidR="00AA16D3" w:rsidRPr="004A4DE4" w:rsidRDefault="00AA16D3" w:rsidP="00F630CA">
            <w:pPr>
              <w:spacing w:after="0" w:line="240" w:lineRule="auto"/>
              <w:rPr>
                <w:rFonts w:ascii="Verdana" w:hAnsi="Verdana" w:cs="Calibri"/>
                <w:sz w:val="20"/>
                <w:szCs w:val="20"/>
                <w:lang w:eastAsia="es-US"/>
              </w:rPr>
            </w:pPr>
          </w:p>
        </w:tc>
        <w:tc>
          <w:tcPr>
            <w:tcW w:w="0" w:type="auto"/>
            <w:gridSpan w:val="2"/>
            <w:vMerge/>
            <w:tcBorders>
              <w:top w:val="nil"/>
              <w:left w:val="single" w:sz="4" w:space="0" w:color="auto"/>
              <w:bottom w:val="single" w:sz="4" w:space="0" w:color="000000"/>
              <w:right w:val="single" w:sz="4" w:space="0" w:color="auto"/>
            </w:tcBorders>
            <w:vAlign w:val="center"/>
          </w:tcPr>
          <w:p w14:paraId="59D92194" w14:textId="77777777" w:rsidR="00AA16D3" w:rsidRPr="004A4DE4" w:rsidRDefault="00AA16D3" w:rsidP="00AB5686">
            <w:pPr>
              <w:spacing w:after="0" w:line="240" w:lineRule="auto"/>
              <w:rPr>
                <w:rFonts w:ascii="Verdana" w:hAnsi="Verdana" w:cs="Calibri"/>
                <w:sz w:val="20"/>
                <w:szCs w:val="20"/>
                <w:lang w:eastAsia="es-US"/>
              </w:rPr>
            </w:pPr>
          </w:p>
        </w:tc>
        <w:tc>
          <w:tcPr>
            <w:tcW w:w="6021" w:type="dxa"/>
            <w:gridSpan w:val="2"/>
            <w:tcBorders>
              <w:top w:val="nil"/>
              <w:left w:val="nil"/>
              <w:bottom w:val="single" w:sz="4" w:space="0" w:color="auto"/>
              <w:right w:val="single" w:sz="4" w:space="0" w:color="auto"/>
            </w:tcBorders>
            <w:noWrap/>
            <w:vAlign w:val="center"/>
          </w:tcPr>
          <w:p w14:paraId="79EA00C8" w14:textId="426242D1" w:rsidR="00AA16D3" w:rsidRPr="004A4DE4" w:rsidRDefault="00AA16D3" w:rsidP="00F630CA">
            <w:pPr>
              <w:spacing w:after="0" w:line="240" w:lineRule="auto"/>
              <w:rPr>
                <w:rFonts w:ascii="Verdana" w:hAnsi="Verdana" w:cs="Calibri"/>
                <w:sz w:val="20"/>
                <w:szCs w:val="20"/>
                <w:lang w:eastAsia="es-US"/>
              </w:rPr>
            </w:pPr>
            <w:r w:rsidRPr="004A4DE4">
              <w:rPr>
                <w:rFonts w:ascii="Verdana" w:hAnsi="Verdana" w:cs="Calibri"/>
                <w:sz w:val="20"/>
                <w:szCs w:val="20"/>
                <w:lang w:eastAsia="es-US"/>
              </w:rPr>
              <w:t>Ganado asentado</w:t>
            </w:r>
            <w:r w:rsidR="003946E9" w:rsidRPr="004A4DE4">
              <w:rPr>
                <w:rFonts w:ascii="Verdana" w:hAnsi="Verdana" w:cs="Calibri"/>
                <w:sz w:val="20"/>
                <w:szCs w:val="20"/>
                <w:lang w:eastAsia="es-US"/>
              </w:rPr>
              <w:t>.</w:t>
            </w:r>
          </w:p>
        </w:tc>
        <w:tc>
          <w:tcPr>
            <w:tcW w:w="880" w:type="dxa"/>
            <w:tcBorders>
              <w:top w:val="nil"/>
              <w:left w:val="nil"/>
              <w:bottom w:val="single" w:sz="4" w:space="0" w:color="auto"/>
              <w:right w:val="single" w:sz="4" w:space="0" w:color="auto"/>
            </w:tcBorders>
            <w:noWrap/>
            <w:vAlign w:val="center"/>
          </w:tcPr>
          <w:p w14:paraId="212CE694" w14:textId="77777777" w:rsidR="00AA16D3" w:rsidRPr="004A4DE4" w:rsidRDefault="00D14322" w:rsidP="00D14322">
            <w:pPr>
              <w:spacing w:after="0" w:line="240" w:lineRule="auto"/>
              <w:jc w:val="center"/>
              <w:rPr>
                <w:rFonts w:ascii="Verdana" w:hAnsi="Verdana" w:cs="Calibri"/>
                <w:sz w:val="20"/>
                <w:szCs w:val="20"/>
                <w:lang w:eastAsia="es-US"/>
              </w:rPr>
            </w:pPr>
            <w:r w:rsidRPr="004A4DE4">
              <w:rPr>
                <w:rFonts w:ascii="Verdana" w:hAnsi="Verdana" w:cs="Calibri"/>
                <w:b/>
                <w:bCs/>
                <w:sz w:val="20"/>
                <w:szCs w:val="20"/>
                <w:lang w:eastAsia="es-US"/>
              </w:rPr>
              <w:t>[  ]</w:t>
            </w:r>
          </w:p>
        </w:tc>
      </w:tr>
      <w:tr w:rsidR="004A4DE4" w:rsidRPr="004A4DE4" w14:paraId="749B9CD6" w14:textId="77777777" w:rsidTr="000C26F8">
        <w:tblPrEx>
          <w:tblBorders>
            <w:bottom w:val="none" w:sz="0" w:space="0" w:color="auto"/>
          </w:tblBorders>
        </w:tblPrEx>
        <w:tc>
          <w:tcPr>
            <w:tcW w:w="257" w:type="dxa"/>
            <w:vMerge w:val="restart"/>
            <w:tcBorders>
              <w:top w:val="nil"/>
              <w:left w:val="single" w:sz="4" w:space="0" w:color="auto"/>
              <w:bottom w:val="single" w:sz="4" w:space="0" w:color="auto"/>
              <w:right w:val="single" w:sz="4" w:space="0" w:color="auto"/>
            </w:tcBorders>
            <w:noWrap/>
            <w:vAlign w:val="center"/>
          </w:tcPr>
          <w:p w14:paraId="72E85027" w14:textId="77777777" w:rsidR="00AA16D3" w:rsidRPr="004A4DE4" w:rsidRDefault="00AA16D3" w:rsidP="00F630CA">
            <w:pPr>
              <w:spacing w:after="0" w:line="240" w:lineRule="auto"/>
              <w:jc w:val="center"/>
              <w:rPr>
                <w:rFonts w:ascii="Verdana" w:hAnsi="Verdana" w:cs="Calibri"/>
                <w:sz w:val="20"/>
                <w:szCs w:val="20"/>
                <w:lang w:eastAsia="es-US"/>
              </w:rPr>
            </w:pPr>
            <w:r w:rsidRPr="004A4DE4">
              <w:rPr>
                <w:rFonts w:ascii="Verdana" w:hAnsi="Verdana" w:cs="Calibri"/>
                <w:sz w:val="20"/>
                <w:szCs w:val="20"/>
                <w:lang w:eastAsia="es-US"/>
              </w:rPr>
              <w:t>3</w:t>
            </w:r>
          </w:p>
        </w:tc>
        <w:tc>
          <w:tcPr>
            <w:tcW w:w="2742" w:type="dxa"/>
            <w:gridSpan w:val="2"/>
            <w:vMerge w:val="restart"/>
            <w:tcBorders>
              <w:top w:val="nil"/>
              <w:left w:val="single" w:sz="4" w:space="0" w:color="auto"/>
              <w:bottom w:val="single" w:sz="4" w:space="0" w:color="000000"/>
              <w:right w:val="single" w:sz="4" w:space="0" w:color="auto"/>
            </w:tcBorders>
            <w:noWrap/>
            <w:vAlign w:val="center"/>
          </w:tcPr>
          <w:p w14:paraId="5557F050" w14:textId="77777777" w:rsidR="00AA16D3" w:rsidRPr="004A4DE4" w:rsidRDefault="00AA16D3" w:rsidP="00AB5686">
            <w:pPr>
              <w:spacing w:after="0" w:line="240" w:lineRule="auto"/>
              <w:rPr>
                <w:rFonts w:ascii="Verdana" w:hAnsi="Verdana" w:cs="Calibri"/>
                <w:sz w:val="20"/>
                <w:szCs w:val="20"/>
                <w:lang w:eastAsia="es-US"/>
              </w:rPr>
            </w:pPr>
            <w:r w:rsidRPr="004A4DE4">
              <w:rPr>
                <w:rFonts w:ascii="Verdana" w:hAnsi="Verdana" w:cs="Calibri"/>
                <w:sz w:val="20"/>
                <w:szCs w:val="20"/>
                <w:lang w:eastAsia="es-US"/>
              </w:rPr>
              <w:t>Cancha</w:t>
            </w:r>
          </w:p>
        </w:tc>
        <w:tc>
          <w:tcPr>
            <w:tcW w:w="6021" w:type="dxa"/>
            <w:gridSpan w:val="2"/>
            <w:tcBorders>
              <w:top w:val="nil"/>
              <w:left w:val="nil"/>
              <w:bottom w:val="single" w:sz="4" w:space="0" w:color="auto"/>
              <w:right w:val="single" w:sz="4" w:space="0" w:color="auto"/>
            </w:tcBorders>
            <w:vAlign w:val="center"/>
          </w:tcPr>
          <w:p w14:paraId="29AB088D" w14:textId="4EAA30A1" w:rsidR="00AA16D3" w:rsidRPr="004A4DE4" w:rsidRDefault="00AA16D3" w:rsidP="00F630CA">
            <w:pPr>
              <w:spacing w:after="0" w:line="240" w:lineRule="auto"/>
              <w:rPr>
                <w:rFonts w:ascii="Verdana" w:hAnsi="Verdana" w:cs="Calibri"/>
                <w:sz w:val="20"/>
                <w:szCs w:val="20"/>
                <w:lang w:eastAsia="es-US"/>
              </w:rPr>
            </w:pPr>
            <w:r w:rsidRPr="004A4DE4">
              <w:rPr>
                <w:rFonts w:ascii="Verdana" w:hAnsi="Verdana" w:cs="Calibri"/>
                <w:sz w:val="20"/>
                <w:szCs w:val="20"/>
                <w:lang w:eastAsia="es-US"/>
              </w:rPr>
              <w:t>Puertas de corrales y cancha aseguradas</w:t>
            </w:r>
            <w:r w:rsidR="003946E9" w:rsidRPr="004A4DE4">
              <w:rPr>
                <w:rFonts w:ascii="Verdana" w:hAnsi="Verdana" w:cs="Calibri"/>
                <w:sz w:val="20"/>
                <w:szCs w:val="20"/>
                <w:lang w:eastAsia="es-US"/>
              </w:rPr>
              <w:t>.</w:t>
            </w:r>
          </w:p>
        </w:tc>
        <w:tc>
          <w:tcPr>
            <w:tcW w:w="880" w:type="dxa"/>
            <w:tcBorders>
              <w:top w:val="nil"/>
              <w:left w:val="nil"/>
              <w:bottom w:val="single" w:sz="4" w:space="0" w:color="auto"/>
              <w:right w:val="single" w:sz="4" w:space="0" w:color="auto"/>
            </w:tcBorders>
            <w:noWrap/>
            <w:vAlign w:val="center"/>
          </w:tcPr>
          <w:p w14:paraId="2173DABF" w14:textId="77777777" w:rsidR="00AA16D3" w:rsidRPr="004A4DE4" w:rsidRDefault="00D14322" w:rsidP="00D14322">
            <w:pPr>
              <w:spacing w:after="0" w:line="240" w:lineRule="auto"/>
              <w:jc w:val="center"/>
              <w:rPr>
                <w:rFonts w:ascii="Verdana" w:hAnsi="Verdana" w:cs="Calibri"/>
                <w:sz w:val="20"/>
                <w:szCs w:val="20"/>
                <w:lang w:eastAsia="es-US"/>
              </w:rPr>
            </w:pPr>
            <w:r w:rsidRPr="004A4DE4">
              <w:rPr>
                <w:rFonts w:ascii="Verdana" w:hAnsi="Verdana" w:cs="Calibri"/>
                <w:b/>
                <w:bCs/>
                <w:sz w:val="20"/>
                <w:szCs w:val="20"/>
                <w:lang w:eastAsia="es-US"/>
              </w:rPr>
              <w:t>[  ]</w:t>
            </w:r>
          </w:p>
        </w:tc>
      </w:tr>
      <w:tr w:rsidR="004A4DE4" w:rsidRPr="004A4DE4" w14:paraId="789043CF" w14:textId="77777777" w:rsidTr="000C26F8">
        <w:tblPrEx>
          <w:tblBorders>
            <w:bottom w:val="none" w:sz="0" w:space="0" w:color="auto"/>
          </w:tblBorders>
        </w:tblPrEx>
        <w:tc>
          <w:tcPr>
            <w:tcW w:w="0" w:type="auto"/>
            <w:vMerge/>
            <w:tcBorders>
              <w:top w:val="nil"/>
              <w:left w:val="single" w:sz="4" w:space="0" w:color="auto"/>
              <w:bottom w:val="single" w:sz="4" w:space="0" w:color="auto"/>
              <w:right w:val="single" w:sz="4" w:space="0" w:color="auto"/>
            </w:tcBorders>
            <w:vAlign w:val="center"/>
          </w:tcPr>
          <w:p w14:paraId="10DCBA93" w14:textId="77777777" w:rsidR="00AA16D3" w:rsidRPr="004A4DE4" w:rsidRDefault="00AA16D3" w:rsidP="00F630CA">
            <w:pPr>
              <w:spacing w:after="0" w:line="240" w:lineRule="auto"/>
              <w:rPr>
                <w:rFonts w:ascii="Verdana" w:hAnsi="Verdana" w:cs="Calibri"/>
                <w:sz w:val="20"/>
                <w:szCs w:val="20"/>
                <w:lang w:eastAsia="es-US"/>
              </w:rPr>
            </w:pPr>
          </w:p>
        </w:tc>
        <w:tc>
          <w:tcPr>
            <w:tcW w:w="0" w:type="auto"/>
            <w:gridSpan w:val="2"/>
            <w:vMerge/>
            <w:tcBorders>
              <w:top w:val="nil"/>
              <w:left w:val="single" w:sz="4" w:space="0" w:color="auto"/>
              <w:bottom w:val="single" w:sz="4" w:space="0" w:color="000000"/>
              <w:right w:val="single" w:sz="4" w:space="0" w:color="auto"/>
            </w:tcBorders>
            <w:vAlign w:val="center"/>
          </w:tcPr>
          <w:p w14:paraId="7EEE648D" w14:textId="77777777" w:rsidR="00AA16D3" w:rsidRPr="004A4DE4" w:rsidRDefault="00AA16D3" w:rsidP="00AB5686">
            <w:pPr>
              <w:spacing w:after="0" w:line="240" w:lineRule="auto"/>
              <w:rPr>
                <w:rFonts w:ascii="Verdana" w:hAnsi="Verdana" w:cs="Calibri"/>
                <w:sz w:val="20"/>
                <w:szCs w:val="20"/>
                <w:lang w:eastAsia="es-US"/>
              </w:rPr>
            </w:pPr>
          </w:p>
        </w:tc>
        <w:tc>
          <w:tcPr>
            <w:tcW w:w="6021" w:type="dxa"/>
            <w:gridSpan w:val="2"/>
            <w:tcBorders>
              <w:top w:val="nil"/>
              <w:left w:val="nil"/>
              <w:bottom w:val="single" w:sz="4" w:space="0" w:color="auto"/>
              <w:right w:val="single" w:sz="4" w:space="0" w:color="auto"/>
            </w:tcBorders>
            <w:noWrap/>
            <w:vAlign w:val="center"/>
          </w:tcPr>
          <w:p w14:paraId="1A947C8C" w14:textId="77777777" w:rsidR="00AA16D3" w:rsidRPr="004A4DE4" w:rsidRDefault="00AA16D3" w:rsidP="00F630CA">
            <w:pPr>
              <w:spacing w:after="0" w:line="240" w:lineRule="auto"/>
              <w:rPr>
                <w:rFonts w:ascii="Verdana" w:hAnsi="Verdana" w:cs="Calibri"/>
                <w:sz w:val="20"/>
                <w:szCs w:val="20"/>
                <w:lang w:eastAsia="es-US"/>
              </w:rPr>
            </w:pPr>
            <w:r w:rsidRPr="004A4DE4">
              <w:rPr>
                <w:rFonts w:ascii="Verdana" w:hAnsi="Verdana" w:cs="Calibri"/>
                <w:sz w:val="20"/>
                <w:szCs w:val="20"/>
                <w:lang w:eastAsia="es-US"/>
              </w:rPr>
              <w:t>Tamaño y Ubicación de corral (Sección 12, lite A)</w:t>
            </w:r>
          </w:p>
        </w:tc>
        <w:tc>
          <w:tcPr>
            <w:tcW w:w="880" w:type="dxa"/>
            <w:tcBorders>
              <w:top w:val="nil"/>
              <w:left w:val="nil"/>
              <w:bottom w:val="single" w:sz="4" w:space="0" w:color="auto"/>
              <w:right w:val="single" w:sz="4" w:space="0" w:color="auto"/>
            </w:tcBorders>
            <w:noWrap/>
            <w:vAlign w:val="center"/>
          </w:tcPr>
          <w:p w14:paraId="4D7ABC22" w14:textId="77777777" w:rsidR="00AA16D3" w:rsidRPr="004A4DE4" w:rsidRDefault="00D14322" w:rsidP="00D14322">
            <w:pPr>
              <w:spacing w:after="0" w:line="240" w:lineRule="auto"/>
              <w:jc w:val="center"/>
              <w:rPr>
                <w:rFonts w:ascii="Verdana" w:hAnsi="Verdana" w:cs="Calibri"/>
                <w:sz w:val="20"/>
                <w:szCs w:val="20"/>
                <w:lang w:eastAsia="es-US"/>
              </w:rPr>
            </w:pPr>
            <w:r w:rsidRPr="004A4DE4">
              <w:rPr>
                <w:rFonts w:ascii="Verdana" w:hAnsi="Verdana" w:cs="Calibri"/>
                <w:b/>
                <w:bCs/>
                <w:sz w:val="20"/>
                <w:szCs w:val="20"/>
                <w:lang w:eastAsia="es-US"/>
              </w:rPr>
              <w:t>[  ]</w:t>
            </w:r>
          </w:p>
        </w:tc>
      </w:tr>
      <w:tr w:rsidR="004A4DE4" w:rsidRPr="004A4DE4" w14:paraId="58216E8D" w14:textId="77777777" w:rsidTr="000C26F8">
        <w:tblPrEx>
          <w:tblBorders>
            <w:bottom w:val="none" w:sz="0" w:space="0" w:color="auto"/>
          </w:tblBorders>
        </w:tblPrEx>
        <w:tc>
          <w:tcPr>
            <w:tcW w:w="0" w:type="auto"/>
            <w:vMerge/>
            <w:tcBorders>
              <w:top w:val="nil"/>
              <w:left w:val="single" w:sz="4" w:space="0" w:color="auto"/>
              <w:bottom w:val="single" w:sz="4" w:space="0" w:color="auto"/>
              <w:right w:val="single" w:sz="4" w:space="0" w:color="auto"/>
            </w:tcBorders>
            <w:vAlign w:val="center"/>
          </w:tcPr>
          <w:p w14:paraId="518645C6" w14:textId="77777777" w:rsidR="00AA16D3" w:rsidRPr="004A4DE4" w:rsidRDefault="00AA16D3" w:rsidP="00F630CA">
            <w:pPr>
              <w:spacing w:after="0" w:line="240" w:lineRule="auto"/>
              <w:rPr>
                <w:rFonts w:ascii="Verdana" w:hAnsi="Verdana" w:cs="Calibri"/>
                <w:sz w:val="20"/>
                <w:szCs w:val="20"/>
                <w:lang w:eastAsia="es-US"/>
              </w:rPr>
            </w:pPr>
          </w:p>
        </w:tc>
        <w:tc>
          <w:tcPr>
            <w:tcW w:w="0" w:type="auto"/>
            <w:gridSpan w:val="2"/>
            <w:vMerge/>
            <w:tcBorders>
              <w:top w:val="nil"/>
              <w:left w:val="single" w:sz="4" w:space="0" w:color="auto"/>
              <w:bottom w:val="single" w:sz="4" w:space="0" w:color="000000"/>
              <w:right w:val="single" w:sz="4" w:space="0" w:color="auto"/>
            </w:tcBorders>
            <w:vAlign w:val="center"/>
          </w:tcPr>
          <w:p w14:paraId="272F9439" w14:textId="77777777" w:rsidR="00AA16D3" w:rsidRPr="004A4DE4" w:rsidRDefault="00AA16D3" w:rsidP="00AB5686">
            <w:pPr>
              <w:spacing w:after="0" w:line="240" w:lineRule="auto"/>
              <w:rPr>
                <w:rFonts w:ascii="Verdana" w:hAnsi="Verdana" w:cs="Calibri"/>
                <w:sz w:val="20"/>
                <w:szCs w:val="20"/>
                <w:lang w:eastAsia="es-US"/>
              </w:rPr>
            </w:pPr>
          </w:p>
        </w:tc>
        <w:tc>
          <w:tcPr>
            <w:tcW w:w="6021" w:type="dxa"/>
            <w:gridSpan w:val="2"/>
            <w:tcBorders>
              <w:top w:val="nil"/>
              <w:left w:val="nil"/>
              <w:bottom w:val="single" w:sz="4" w:space="0" w:color="auto"/>
              <w:right w:val="single" w:sz="4" w:space="0" w:color="auto"/>
            </w:tcBorders>
            <w:noWrap/>
            <w:vAlign w:val="center"/>
          </w:tcPr>
          <w:p w14:paraId="675619A2" w14:textId="0C051B75" w:rsidR="00AA16D3" w:rsidRPr="004A4DE4" w:rsidRDefault="00AA16D3" w:rsidP="00F630CA">
            <w:pPr>
              <w:spacing w:after="0" w:line="240" w:lineRule="auto"/>
              <w:rPr>
                <w:rFonts w:ascii="Verdana" w:hAnsi="Verdana" w:cs="Calibri"/>
                <w:sz w:val="20"/>
                <w:szCs w:val="20"/>
                <w:lang w:eastAsia="es-US"/>
              </w:rPr>
            </w:pPr>
            <w:r w:rsidRPr="004A4DE4">
              <w:rPr>
                <w:rFonts w:ascii="Verdana" w:hAnsi="Verdana" w:cs="Calibri"/>
                <w:sz w:val="20"/>
                <w:szCs w:val="20"/>
                <w:lang w:eastAsia="es-US"/>
              </w:rPr>
              <w:t xml:space="preserve">Ubicación y marcaje de la línea de </w:t>
            </w:r>
            <w:r w:rsidR="007A7B81" w:rsidRPr="004A4DE4">
              <w:rPr>
                <w:rFonts w:ascii="Verdana" w:hAnsi="Verdana" w:cs="Calibri"/>
                <w:sz w:val="20"/>
                <w:szCs w:val="20"/>
                <w:lang w:eastAsia="es-US"/>
              </w:rPr>
              <w:t>faul</w:t>
            </w:r>
            <w:r w:rsidR="008E028C" w:rsidRPr="004A4DE4">
              <w:rPr>
                <w:rFonts w:ascii="Verdana" w:hAnsi="Verdana" w:cs="Calibri"/>
                <w:sz w:val="20"/>
                <w:szCs w:val="20"/>
                <w:lang w:eastAsia="es-US"/>
              </w:rPr>
              <w:t>.</w:t>
            </w:r>
          </w:p>
        </w:tc>
        <w:tc>
          <w:tcPr>
            <w:tcW w:w="880" w:type="dxa"/>
            <w:tcBorders>
              <w:top w:val="nil"/>
              <w:left w:val="nil"/>
              <w:bottom w:val="single" w:sz="4" w:space="0" w:color="auto"/>
              <w:right w:val="single" w:sz="4" w:space="0" w:color="auto"/>
            </w:tcBorders>
            <w:noWrap/>
            <w:vAlign w:val="center"/>
          </w:tcPr>
          <w:p w14:paraId="6D224E44" w14:textId="77777777" w:rsidR="00AA16D3" w:rsidRPr="004A4DE4" w:rsidRDefault="00D14322" w:rsidP="00D14322">
            <w:pPr>
              <w:spacing w:after="0" w:line="240" w:lineRule="auto"/>
              <w:jc w:val="center"/>
              <w:rPr>
                <w:rFonts w:ascii="Verdana" w:hAnsi="Verdana" w:cs="Calibri"/>
                <w:sz w:val="20"/>
                <w:szCs w:val="20"/>
                <w:lang w:eastAsia="es-US"/>
              </w:rPr>
            </w:pPr>
            <w:r w:rsidRPr="004A4DE4">
              <w:rPr>
                <w:rFonts w:ascii="Verdana" w:hAnsi="Verdana" w:cs="Calibri"/>
                <w:b/>
                <w:bCs/>
                <w:sz w:val="20"/>
                <w:szCs w:val="20"/>
                <w:lang w:eastAsia="es-US"/>
              </w:rPr>
              <w:t>[  ]</w:t>
            </w:r>
          </w:p>
        </w:tc>
      </w:tr>
      <w:tr w:rsidR="004A4DE4" w:rsidRPr="004A4DE4" w14:paraId="5099D7E0" w14:textId="77777777" w:rsidTr="000C26F8">
        <w:tblPrEx>
          <w:tblBorders>
            <w:bottom w:val="none" w:sz="0" w:space="0" w:color="auto"/>
          </w:tblBorders>
        </w:tblPrEx>
        <w:tc>
          <w:tcPr>
            <w:tcW w:w="0" w:type="auto"/>
            <w:vMerge/>
            <w:tcBorders>
              <w:top w:val="nil"/>
              <w:left w:val="single" w:sz="4" w:space="0" w:color="auto"/>
              <w:bottom w:val="single" w:sz="4" w:space="0" w:color="auto"/>
              <w:right w:val="single" w:sz="4" w:space="0" w:color="auto"/>
            </w:tcBorders>
            <w:vAlign w:val="center"/>
          </w:tcPr>
          <w:p w14:paraId="159B0E23" w14:textId="77777777" w:rsidR="00AA16D3" w:rsidRPr="004A4DE4" w:rsidRDefault="00AA16D3" w:rsidP="00F630CA">
            <w:pPr>
              <w:spacing w:after="0" w:line="240" w:lineRule="auto"/>
              <w:rPr>
                <w:rFonts w:ascii="Verdana" w:hAnsi="Verdana" w:cs="Calibri"/>
                <w:sz w:val="20"/>
                <w:szCs w:val="20"/>
                <w:lang w:eastAsia="es-US"/>
              </w:rPr>
            </w:pPr>
          </w:p>
        </w:tc>
        <w:tc>
          <w:tcPr>
            <w:tcW w:w="0" w:type="auto"/>
            <w:gridSpan w:val="2"/>
            <w:vMerge/>
            <w:tcBorders>
              <w:top w:val="nil"/>
              <w:left w:val="single" w:sz="4" w:space="0" w:color="auto"/>
              <w:bottom w:val="single" w:sz="4" w:space="0" w:color="000000"/>
              <w:right w:val="single" w:sz="4" w:space="0" w:color="auto"/>
            </w:tcBorders>
            <w:vAlign w:val="center"/>
          </w:tcPr>
          <w:p w14:paraId="787A124E" w14:textId="77777777" w:rsidR="00AA16D3" w:rsidRPr="004A4DE4" w:rsidRDefault="00AA16D3" w:rsidP="00AB5686">
            <w:pPr>
              <w:spacing w:after="0" w:line="240" w:lineRule="auto"/>
              <w:rPr>
                <w:rFonts w:ascii="Verdana" w:hAnsi="Verdana" w:cs="Calibri"/>
                <w:sz w:val="20"/>
                <w:szCs w:val="20"/>
                <w:lang w:eastAsia="es-US"/>
              </w:rPr>
            </w:pPr>
          </w:p>
        </w:tc>
        <w:tc>
          <w:tcPr>
            <w:tcW w:w="6021" w:type="dxa"/>
            <w:gridSpan w:val="2"/>
            <w:tcBorders>
              <w:top w:val="nil"/>
              <w:left w:val="nil"/>
              <w:bottom w:val="single" w:sz="4" w:space="0" w:color="auto"/>
              <w:right w:val="single" w:sz="4" w:space="0" w:color="auto"/>
            </w:tcBorders>
            <w:noWrap/>
            <w:vAlign w:val="center"/>
          </w:tcPr>
          <w:p w14:paraId="7E1D2003" w14:textId="77777777" w:rsidR="00AA16D3" w:rsidRPr="004A4DE4" w:rsidRDefault="00AA16D3" w:rsidP="00F630CA">
            <w:pPr>
              <w:spacing w:after="0" w:line="240" w:lineRule="auto"/>
              <w:rPr>
                <w:rFonts w:ascii="Verdana" w:hAnsi="Verdana" w:cs="Calibri"/>
                <w:sz w:val="20"/>
                <w:szCs w:val="20"/>
                <w:lang w:eastAsia="es-US"/>
              </w:rPr>
            </w:pPr>
            <w:r w:rsidRPr="004A4DE4">
              <w:rPr>
                <w:rFonts w:ascii="Verdana" w:hAnsi="Verdana" w:cs="Calibri"/>
                <w:sz w:val="20"/>
                <w:szCs w:val="20"/>
                <w:lang w:eastAsia="es-US"/>
              </w:rPr>
              <w:t>Arena acondicionada (suelta 15cm y húmeda)</w:t>
            </w:r>
          </w:p>
        </w:tc>
        <w:tc>
          <w:tcPr>
            <w:tcW w:w="880" w:type="dxa"/>
            <w:tcBorders>
              <w:top w:val="nil"/>
              <w:left w:val="nil"/>
              <w:bottom w:val="single" w:sz="4" w:space="0" w:color="auto"/>
              <w:right w:val="single" w:sz="4" w:space="0" w:color="auto"/>
            </w:tcBorders>
            <w:noWrap/>
            <w:vAlign w:val="center"/>
          </w:tcPr>
          <w:p w14:paraId="3E61FFA9" w14:textId="77777777" w:rsidR="00AA16D3" w:rsidRPr="004A4DE4" w:rsidRDefault="00D14322" w:rsidP="00D14322">
            <w:pPr>
              <w:spacing w:after="0" w:line="240" w:lineRule="auto"/>
              <w:jc w:val="center"/>
              <w:rPr>
                <w:rFonts w:ascii="Verdana" w:hAnsi="Verdana" w:cs="Calibri"/>
                <w:sz w:val="20"/>
                <w:szCs w:val="20"/>
                <w:lang w:eastAsia="es-US"/>
              </w:rPr>
            </w:pPr>
            <w:r w:rsidRPr="004A4DE4">
              <w:rPr>
                <w:rFonts w:ascii="Verdana" w:hAnsi="Verdana" w:cs="Calibri"/>
                <w:b/>
                <w:bCs/>
                <w:sz w:val="20"/>
                <w:szCs w:val="20"/>
                <w:lang w:eastAsia="es-US"/>
              </w:rPr>
              <w:t>[  ]</w:t>
            </w:r>
          </w:p>
        </w:tc>
      </w:tr>
      <w:tr w:rsidR="004A4DE4" w:rsidRPr="004A4DE4" w14:paraId="0E347503" w14:textId="77777777" w:rsidTr="000C26F8">
        <w:tblPrEx>
          <w:tblBorders>
            <w:bottom w:val="none" w:sz="0" w:space="0" w:color="auto"/>
          </w:tblBorders>
        </w:tblPrEx>
        <w:tc>
          <w:tcPr>
            <w:tcW w:w="0" w:type="auto"/>
            <w:vMerge/>
            <w:tcBorders>
              <w:top w:val="nil"/>
              <w:left w:val="single" w:sz="4" w:space="0" w:color="auto"/>
              <w:bottom w:val="single" w:sz="4" w:space="0" w:color="auto"/>
              <w:right w:val="single" w:sz="4" w:space="0" w:color="auto"/>
            </w:tcBorders>
            <w:vAlign w:val="center"/>
          </w:tcPr>
          <w:p w14:paraId="38FB9247" w14:textId="77777777" w:rsidR="00AA16D3" w:rsidRPr="004A4DE4" w:rsidRDefault="00AA16D3" w:rsidP="00F630CA">
            <w:pPr>
              <w:spacing w:after="0" w:line="240" w:lineRule="auto"/>
              <w:rPr>
                <w:rFonts w:ascii="Verdana" w:hAnsi="Verdana" w:cs="Calibri"/>
                <w:sz w:val="20"/>
                <w:szCs w:val="20"/>
                <w:lang w:eastAsia="es-US"/>
              </w:rPr>
            </w:pPr>
          </w:p>
        </w:tc>
        <w:tc>
          <w:tcPr>
            <w:tcW w:w="0" w:type="auto"/>
            <w:gridSpan w:val="2"/>
            <w:vMerge/>
            <w:tcBorders>
              <w:top w:val="nil"/>
              <w:left w:val="single" w:sz="4" w:space="0" w:color="auto"/>
              <w:bottom w:val="single" w:sz="4" w:space="0" w:color="000000"/>
              <w:right w:val="single" w:sz="4" w:space="0" w:color="auto"/>
            </w:tcBorders>
            <w:vAlign w:val="center"/>
          </w:tcPr>
          <w:p w14:paraId="262788D5" w14:textId="77777777" w:rsidR="00AA16D3" w:rsidRPr="004A4DE4" w:rsidRDefault="00AA16D3" w:rsidP="00AB5686">
            <w:pPr>
              <w:spacing w:after="0" w:line="240" w:lineRule="auto"/>
              <w:rPr>
                <w:rFonts w:ascii="Verdana" w:hAnsi="Verdana" w:cs="Calibri"/>
                <w:sz w:val="20"/>
                <w:szCs w:val="20"/>
                <w:lang w:eastAsia="es-US"/>
              </w:rPr>
            </w:pPr>
          </w:p>
        </w:tc>
        <w:tc>
          <w:tcPr>
            <w:tcW w:w="6021" w:type="dxa"/>
            <w:gridSpan w:val="2"/>
            <w:tcBorders>
              <w:top w:val="nil"/>
              <w:left w:val="nil"/>
              <w:bottom w:val="single" w:sz="4" w:space="0" w:color="auto"/>
              <w:right w:val="single" w:sz="4" w:space="0" w:color="auto"/>
            </w:tcBorders>
            <w:noWrap/>
            <w:vAlign w:val="center"/>
          </w:tcPr>
          <w:p w14:paraId="55B92174" w14:textId="6D8DE4AF" w:rsidR="00AA16D3" w:rsidRPr="004A4DE4" w:rsidRDefault="007D6B32" w:rsidP="00F630CA">
            <w:pPr>
              <w:spacing w:after="0" w:line="240" w:lineRule="auto"/>
              <w:rPr>
                <w:rFonts w:ascii="Verdana" w:hAnsi="Verdana" w:cs="Calibri"/>
                <w:sz w:val="20"/>
                <w:szCs w:val="20"/>
                <w:lang w:eastAsia="es-US"/>
              </w:rPr>
            </w:pPr>
            <w:r w:rsidRPr="004A4DE4">
              <w:rPr>
                <w:rFonts w:ascii="Verdana" w:hAnsi="Verdana" w:cs="Calibri"/>
                <w:sz w:val="20"/>
                <w:szCs w:val="20"/>
                <w:lang w:eastAsia="es-US"/>
              </w:rPr>
              <w:t>Área</w:t>
            </w:r>
            <w:r w:rsidR="00AA16D3" w:rsidRPr="004A4DE4">
              <w:rPr>
                <w:rFonts w:ascii="Verdana" w:hAnsi="Verdana" w:cs="Calibri"/>
                <w:sz w:val="20"/>
                <w:szCs w:val="20"/>
                <w:lang w:eastAsia="es-US"/>
              </w:rPr>
              <w:t xml:space="preserve"> de calentamiento</w:t>
            </w:r>
          </w:p>
        </w:tc>
        <w:tc>
          <w:tcPr>
            <w:tcW w:w="880" w:type="dxa"/>
            <w:tcBorders>
              <w:top w:val="nil"/>
              <w:left w:val="nil"/>
              <w:bottom w:val="single" w:sz="4" w:space="0" w:color="auto"/>
              <w:right w:val="single" w:sz="4" w:space="0" w:color="auto"/>
            </w:tcBorders>
            <w:noWrap/>
            <w:vAlign w:val="center"/>
          </w:tcPr>
          <w:p w14:paraId="3A454352" w14:textId="77777777" w:rsidR="00AA16D3" w:rsidRPr="004A4DE4" w:rsidRDefault="00D14322" w:rsidP="00D14322">
            <w:pPr>
              <w:spacing w:after="0" w:line="240" w:lineRule="auto"/>
              <w:jc w:val="center"/>
              <w:rPr>
                <w:rFonts w:ascii="Verdana" w:hAnsi="Verdana" w:cs="Calibri"/>
                <w:sz w:val="20"/>
                <w:szCs w:val="20"/>
                <w:lang w:eastAsia="es-US"/>
              </w:rPr>
            </w:pPr>
            <w:r w:rsidRPr="004A4DE4">
              <w:rPr>
                <w:rFonts w:ascii="Verdana" w:hAnsi="Verdana" w:cs="Calibri"/>
                <w:b/>
                <w:bCs/>
                <w:sz w:val="20"/>
                <w:szCs w:val="20"/>
                <w:lang w:eastAsia="es-US"/>
              </w:rPr>
              <w:t>[  ]</w:t>
            </w:r>
          </w:p>
        </w:tc>
      </w:tr>
      <w:tr w:rsidR="004A4DE4" w:rsidRPr="004A4DE4" w14:paraId="12781E13" w14:textId="77777777" w:rsidTr="000C26F8">
        <w:tblPrEx>
          <w:tblBorders>
            <w:bottom w:val="none" w:sz="0" w:space="0" w:color="auto"/>
          </w:tblBorders>
        </w:tblPrEx>
        <w:tc>
          <w:tcPr>
            <w:tcW w:w="0" w:type="auto"/>
            <w:vMerge/>
            <w:tcBorders>
              <w:top w:val="nil"/>
              <w:left w:val="single" w:sz="4" w:space="0" w:color="auto"/>
              <w:bottom w:val="single" w:sz="4" w:space="0" w:color="auto"/>
              <w:right w:val="single" w:sz="4" w:space="0" w:color="auto"/>
            </w:tcBorders>
            <w:vAlign w:val="center"/>
          </w:tcPr>
          <w:p w14:paraId="0D79ADDD" w14:textId="77777777" w:rsidR="00AA16D3" w:rsidRPr="004A4DE4" w:rsidRDefault="00AA16D3" w:rsidP="00F630CA">
            <w:pPr>
              <w:spacing w:after="0" w:line="240" w:lineRule="auto"/>
              <w:rPr>
                <w:rFonts w:ascii="Verdana" w:hAnsi="Verdana" w:cs="Calibri"/>
                <w:sz w:val="20"/>
                <w:szCs w:val="20"/>
                <w:lang w:eastAsia="es-US"/>
              </w:rPr>
            </w:pPr>
          </w:p>
        </w:tc>
        <w:tc>
          <w:tcPr>
            <w:tcW w:w="0" w:type="auto"/>
            <w:gridSpan w:val="2"/>
            <w:vMerge/>
            <w:tcBorders>
              <w:top w:val="nil"/>
              <w:left w:val="single" w:sz="4" w:space="0" w:color="auto"/>
              <w:bottom w:val="single" w:sz="4" w:space="0" w:color="000000"/>
              <w:right w:val="single" w:sz="4" w:space="0" w:color="auto"/>
            </w:tcBorders>
            <w:vAlign w:val="center"/>
          </w:tcPr>
          <w:p w14:paraId="100FAC7D" w14:textId="77777777" w:rsidR="00AA16D3" w:rsidRPr="004A4DE4" w:rsidRDefault="00AA16D3" w:rsidP="00AB5686">
            <w:pPr>
              <w:spacing w:after="0" w:line="240" w:lineRule="auto"/>
              <w:rPr>
                <w:rFonts w:ascii="Verdana" w:hAnsi="Verdana" w:cs="Calibri"/>
                <w:sz w:val="20"/>
                <w:szCs w:val="20"/>
                <w:lang w:eastAsia="es-US"/>
              </w:rPr>
            </w:pPr>
          </w:p>
        </w:tc>
        <w:tc>
          <w:tcPr>
            <w:tcW w:w="6021" w:type="dxa"/>
            <w:gridSpan w:val="2"/>
            <w:tcBorders>
              <w:top w:val="nil"/>
              <w:left w:val="nil"/>
              <w:bottom w:val="single" w:sz="4" w:space="0" w:color="auto"/>
              <w:right w:val="single" w:sz="4" w:space="0" w:color="auto"/>
            </w:tcBorders>
            <w:vAlign w:val="center"/>
          </w:tcPr>
          <w:p w14:paraId="4458E98A" w14:textId="22F96FAF" w:rsidR="00AA16D3" w:rsidRPr="004A4DE4" w:rsidRDefault="00AA16D3" w:rsidP="00F630CA">
            <w:pPr>
              <w:spacing w:after="0" w:line="240" w:lineRule="auto"/>
              <w:rPr>
                <w:rFonts w:ascii="Verdana" w:hAnsi="Verdana" w:cs="Calibri"/>
                <w:sz w:val="20"/>
                <w:szCs w:val="20"/>
                <w:lang w:eastAsia="es-US"/>
              </w:rPr>
            </w:pPr>
            <w:r w:rsidRPr="004A4DE4">
              <w:rPr>
                <w:rFonts w:ascii="Verdana" w:hAnsi="Verdana" w:cs="Calibri"/>
                <w:sz w:val="20"/>
                <w:szCs w:val="20"/>
                <w:lang w:eastAsia="es-US"/>
              </w:rPr>
              <w:t xml:space="preserve">Banner de </w:t>
            </w:r>
            <w:r w:rsidR="00A833AA" w:rsidRPr="004A4DE4">
              <w:rPr>
                <w:rFonts w:ascii="Verdana" w:hAnsi="Verdana" w:cs="Calibri"/>
                <w:sz w:val="20"/>
                <w:szCs w:val="20"/>
                <w:lang w:eastAsia="es-US"/>
              </w:rPr>
              <w:t>ASOWEST</w:t>
            </w:r>
            <w:r w:rsidRPr="004A4DE4">
              <w:rPr>
                <w:rFonts w:ascii="Verdana" w:hAnsi="Verdana" w:cs="Calibri"/>
                <w:sz w:val="20"/>
                <w:szCs w:val="20"/>
                <w:lang w:eastAsia="es-US"/>
              </w:rPr>
              <w:t xml:space="preserve"> en Cancha</w:t>
            </w:r>
          </w:p>
        </w:tc>
        <w:tc>
          <w:tcPr>
            <w:tcW w:w="880" w:type="dxa"/>
            <w:tcBorders>
              <w:top w:val="nil"/>
              <w:left w:val="nil"/>
              <w:bottom w:val="single" w:sz="4" w:space="0" w:color="auto"/>
              <w:right w:val="single" w:sz="4" w:space="0" w:color="auto"/>
            </w:tcBorders>
            <w:noWrap/>
            <w:vAlign w:val="center"/>
          </w:tcPr>
          <w:p w14:paraId="22041A77" w14:textId="77777777" w:rsidR="00AA16D3" w:rsidRPr="004A4DE4" w:rsidRDefault="00D14322" w:rsidP="00D14322">
            <w:pPr>
              <w:spacing w:after="0" w:line="240" w:lineRule="auto"/>
              <w:jc w:val="center"/>
              <w:rPr>
                <w:rFonts w:ascii="Verdana" w:hAnsi="Verdana" w:cs="Calibri"/>
                <w:sz w:val="20"/>
                <w:szCs w:val="20"/>
                <w:lang w:eastAsia="es-US"/>
              </w:rPr>
            </w:pPr>
            <w:r w:rsidRPr="004A4DE4">
              <w:rPr>
                <w:rFonts w:ascii="Verdana" w:hAnsi="Verdana" w:cs="Calibri"/>
                <w:b/>
                <w:bCs/>
                <w:sz w:val="20"/>
                <w:szCs w:val="20"/>
                <w:lang w:eastAsia="es-US"/>
              </w:rPr>
              <w:t>[  ]</w:t>
            </w:r>
          </w:p>
        </w:tc>
      </w:tr>
      <w:tr w:rsidR="004A4DE4" w:rsidRPr="004A4DE4" w14:paraId="6B1D5669" w14:textId="77777777" w:rsidTr="000C26F8">
        <w:tblPrEx>
          <w:tblBorders>
            <w:bottom w:val="none" w:sz="0" w:space="0" w:color="auto"/>
          </w:tblBorders>
        </w:tblPrEx>
        <w:tc>
          <w:tcPr>
            <w:tcW w:w="0" w:type="auto"/>
            <w:vMerge/>
            <w:tcBorders>
              <w:top w:val="nil"/>
              <w:left w:val="single" w:sz="4" w:space="0" w:color="auto"/>
              <w:bottom w:val="single" w:sz="4" w:space="0" w:color="auto"/>
              <w:right w:val="single" w:sz="4" w:space="0" w:color="auto"/>
            </w:tcBorders>
            <w:vAlign w:val="center"/>
          </w:tcPr>
          <w:p w14:paraId="25268663" w14:textId="77777777" w:rsidR="00AA16D3" w:rsidRPr="004A4DE4" w:rsidRDefault="00AA16D3" w:rsidP="00F630CA">
            <w:pPr>
              <w:spacing w:after="0" w:line="240" w:lineRule="auto"/>
              <w:rPr>
                <w:rFonts w:ascii="Verdana" w:hAnsi="Verdana" w:cs="Calibri"/>
                <w:sz w:val="20"/>
                <w:szCs w:val="20"/>
                <w:lang w:eastAsia="es-US"/>
              </w:rPr>
            </w:pPr>
          </w:p>
        </w:tc>
        <w:tc>
          <w:tcPr>
            <w:tcW w:w="0" w:type="auto"/>
            <w:gridSpan w:val="2"/>
            <w:vMerge/>
            <w:tcBorders>
              <w:top w:val="nil"/>
              <w:left w:val="single" w:sz="4" w:space="0" w:color="auto"/>
              <w:bottom w:val="single" w:sz="4" w:space="0" w:color="000000"/>
              <w:right w:val="single" w:sz="4" w:space="0" w:color="auto"/>
            </w:tcBorders>
            <w:vAlign w:val="center"/>
          </w:tcPr>
          <w:p w14:paraId="51FE4261" w14:textId="77777777" w:rsidR="00AA16D3" w:rsidRPr="004A4DE4" w:rsidRDefault="00AA16D3" w:rsidP="00AB5686">
            <w:pPr>
              <w:spacing w:after="0" w:line="240" w:lineRule="auto"/>
              <w:rPr>
                <w:rFonts w:ascii="Verdana" w:hAnsi="Verdana" w:cs="Calibri"/>
                <w:sz w:val="20"/>
                <w:szCs w:val="20"/>
                <w:lang w:eastAsia="es-US"/>
              </w:rPr>
            </w:pPr>
          </w:p>
        </w:tc>
        <w:tc>
          <w:tcPr>
            <w:tcW w:w="6021" w:type="dxa"/>
            <w:gridSpan w:val="2"/>
            <w:tcBorders>
              <w:top w:val="nil"/>
              <w:left w:val="nil"/>
              <w:bottom w:val="single" w:sz="4" w:space="0" w:color="auto"/>
              <w:right w:val="single" w:sz="4" w:space="0" w:color="auto"/>
            </w:tcBorders>
            <w:vAlign w:val="center"/>
          </w:tcPr>
          <w:p w14:paraId="224568D8" w14:textId="24BAD875" w:rsidR="00AA16D3" w:rsidRPr="004A4DE4" w:rsidRDefault="00AA16D3" w:rsidP="00F630CA">
            <w:pPr>
              <w:spacing w:after="0" w:line="240" w:lineRule="auto"/>
              <w:rPr>
                <w:rFonts w:ascii="Verdana" w:hAnsi="Verdana" w:cs="Calibri"/>
                <w:sz w:val="20"/>
                <w:szCs w:val="20"/>
                <w:lang w:eastAsia="es-US"/>
              </w:rPr>
            </w:pPr>
            <w:r w:rsidRPr="004A4DE4">
              <w:rPr>
                <w:rFonts w:ascii="Verdana" w:hAnsi="Verdana" w:cs="Calibri"/>
                <w:sz w:val="20"/>
                <w:szCs w:val="20"/>
                <w:lang w:eastAsia="es-US"/>
              </w:rPr>
              <w:t>Probar video</w:t>
            </w:r>
            <w:r w:rsidR="008E028C" w:rsidRPr="004A4DE4">
              <w:rPr>
                <w:rFonts w:ascii="Verdana" w:hAnsi="Verdana" w:cs="Calibri"/>
                <w:sz w:val="20"/>
                <w:szCs w:val="20"/>
                <w:lang w:eastAsia="es-US"/>
              </w:rPr>
              <w:t>.</w:t>
            </w:r>
          </w:p>
        </w:tc>
        <w:tc>
          <w:tcPr>
            <w:tcW w:w="880" w:type="dxa"/>
            <w:tcBorders>
              <w:top w:val="nil"/>
              <w:left w:val="nil"/>
              <w:bottom w:val="single" w:sz="4" w:space="0" w:color="auto"/>
              <w:right w:val="single" w:sz="4" w:space="0" w:color="auto"/>
            </w:tcBorders>
            <w:noWrap/>
            <w:vAlign w:val="center"/>
          </w:tcPr>
          <w:p w14:paraId="5BD3E5A2" w14:textId="77777777" w:rsidR="00AA16D3" w:rsidRPr="004A4DE4" w:rsidRDefault="00D14322" w:rsidP="00D14322">
            <w:pPr>
              <w:spacing w:after="0" w:line="240" w:lineRule="auto"/>
              <w:jc w:val="center"/>
              <w:rPr>
                <w:rFonts w:ascii="Verdana" w:hAnsi="Verdana" w:cs="Calibri"/>
                <w:sz w:val="20"/>
                <w:szCs w:val="20"/>
                <w:lang w:eastAsia="es-US"/>
              </w:rPr>
            </w:pPr>
            <w:r w:rsidRPr="004A4DE4">
              <w:rPr>
                <w:rFonts w:ascii="Verdana" w:hAnsi="Verdana" w:cs="Calibri"/>
                <w:b/>
                <w:bCs/>
                <w:sz w:val="20"/>
                <w:szCs w:val="20"/>
                <w:lang w:eastAsia="es-US"/>
              </w:rPr>
              <w:t>[  ]</w:t>
            </w:r>
          </w:p>
        </w:tc>
      </w:tr>
      <w:tr w:rsidR="004A4DE4" w:rsidRPr="004A4DE4" w14:paraId="5B43592D" w14:textId="77777777" w:rsidTr="000C26F8">
        <w:tblPrEx>
          <w:tblBorders>
            <w:bottom w:val="none" w:sz="0" w:space="0" w:color="auto"/>
          </w:tblBorders>
        </w:tblPrEx>
        <w:tc>
          <w:tcPr>
            <w:tcW w:w="0" w:type="auto"/>
            <w:vMerge/>
            <w:tcBorders>
              <w:top w:val="nil"/>
              <w:left w:val="single" w:sz="4" w:space="0" w:color="auto"/>
              <w:bottom w:val="single" w:sz="4" w:space="0" w:color="auto"/>
              <w:right w:val="single" w:sz="4" w:space="0" w:color="auto"/>
            </w:tcBorders>
            <w:vAlign w:val="center"/>
          </w:tcPr>
          <w:p w14:paraId="5F88DCD3" w14:textId="77777777" w:rsidR="00AA16D3" w:rsidRPr="004A4DE4" w:rsidRDefault="00AA16D3" w:rsidP="00F630CA">
            <w:pPr>
              <w:spacing w:after="0" w:line="240" w:lineRule="auto"/>
              <w:rPr>
                <w:rFonts w:ascii="Verdana" w:hAnsi="Verdana" w:cs="Calibri"/>
                <w:sz w:val="20"/>
                <w:szCs w:val="20"/>
                <w:lang w:eastAsia="es-US"/>
              </w:rPr>
            </w:pPr>
          </w:p>
        </w:tc>
        <w:tc>
          <w:tcPr>
            <w:tcW w:w="0" w:type="auto"/>
            <w:gridSpan w:val="2"/>
            <w:vMerge/>
            <w:tcBorders>
              <w:top w:val="nil"/>
              <w:left w:val="single" w:sz="4" w:space="0" w:color="auto"/>
              <w:bottom w:val="single" w:sz="4" w:space="0" w:color="000000"/>
              <w:right w:val="single" w:sz="4" w:space="0" w:color="auto"/>
            </w:tcBorders>
            <w:vAlign w:val="center"/>
          </w:tcPr>
          <w:p w14:paraId="208C6D09" w14:textId="77777777" w:rsidR="00AA16D3" w:rsidRPr="004A4DE4" w:rsidRDefault="00AA16D3" w:rsidP="00AB5686">
            <w:pPr>
              <w:spacing w:after="0" w:line="240" w:lineRule="auto"/>
              <w:rPr>
                <w:rFonts w:ascii="Verdana" w:hAnsi="Verdana" w:cs="Calibri"/>
                <w:sz w:val="20"/>
                <w:szCs w:val="20"/>
                <w:lang w:eastAsia="es-US"/>
              </w:rPr>
            </w:pPr>
          </w:p>
        </w:tc>
        <w:tc>
          <w:tcPr>
            <w:tcW w:w="6021" w:type="dxa"/>
            <w:gridSpan w:val="2"/>
            <w:tcBorders>
              <w:top w:val="nil"/>
              <w:left w:val="nil"/>
              <w:bottom w:val="single" w:sz="4" w:space="0" w:color="auto"/>
              <w:right w:val="single" w:sz="4" w:space="0" w:color="auto"/>
            </w:tcBorders>
            <w:vAlign w:val="center"/>
          </w:tcPr>
          <w:p w14:paraId="463FB8B4" w14:textId="77777777" w:rsidR="00AA16D3" w:rsidRPr="004A4DE4" w:rsidRDefault="00AA16D3" w:rsidP="00F630CA">
            <w:pPr>
              <w:spacing w:after="0" w:line="240" w:lineRule="auto"/>
              <w:rPr>
                <w:rFonts w:ascii="Verdana" w:hAnsi="Verdana" w:cs="Calibri"/>
                <w:sz w:val="20"/>
                <w:szCs w:val="20"/>
                <w:lang w:eastAsia="es-US"/>
              </w:rPr>
            </w:pPr>
            <w:r w:rsidRPr="004A4DE4">
              <w:rPr>
                <w:rFonts w:ascii="Verdana" w:hAnsi="Verdana" w:cs="Calibri"/>
                <w:sz w:val="20"/>
                <w:szCs w:val="20"/>
                <w:lang w:eastAsia="es-US"/>
              </w:rPr>
              <w:t>Probar Cronometro, sonido advertencia 30 segundos</w:t>
            </w:r>
          </w:p>
        </w:tc>
        <w:tc>
          <w:tcPr>
            <w:tcW w:w="880" w:type="dxa"/>
            <w:tcBorders>
              <w:top w:val="nil"/>
              <w:left w:val="nil"/>
              <w:bottom w:val="single" w:sz="4" w:space="0" w:color="auto"/>
              <w:right w:val="single" w:sz="4" w:space="0" w:color="auto"/>
            </w:tcBorders>
            <w:noWrap/>
            <w:vAlign w:val="center"/>
          </w:tcPr>
          <w:p w14:paraId="159DA158" w14:textId="77777777" w:rsidR="00AA16D3" w:rsidRPr="004A4DE4" w:rsidRDefault="00D14322" w:rsidP="00D14322">
            <w:pPr>
              <w:spacing w:after="0" w:line="240" w:lineRule="auto"/>
              <w:jc w:val="center"/>
              <w:rPr>
                <w:rFonts w:ascii="Verdana" w:hAnsi="Verdana" w:cs="Calibri"/>
                <w:sz w:val="20"/>
                <w:szCs w:val="20"/>
                <w:lang w:eastAsia="es-US"/>
              </w:rPr>
            </w:pPr>
            <w:r w:rsidRPr="004A4DE4">
              <w:rPr>
                <w:rFonts w:ascii="Verdana" w:hAnsi="Verdana" w:cs="Calibri"/>
                <w:b/>
                <w:bCs/>
                <w:sz w:val="20"/>
                <w:szCs w:val="20"/>
                <w:lang w:eastAsia="es-US"/>
              </w:rPr>
              <w:t>[  ]</w:t>
            </w:r>
          </w:p>
        </w:tc>
      </w:tr>
      <w:tr w:rsidR="004A4DE4" w:rsidRPr="004A4DE4" w14:paraId="664C9C9E" w14:textId="77777777" w:rsidTr="000C26F8">
        <w:tblPrEx>
          <w:tblBorders>
            <w:bottom w:val="none" w:sz="0" w:space="0" w:color="auto"/>
          </w:tblBorders>
        </w:tblPrEx>
        <w:tc>
          <w:tcPr>
            <w:tcW w:w="0" w:type="auto"/>
            <w:vMerge/>
            <w:tcBorders>
              <w:top w:val="nil"/>
              <w:left w:val="single" w:sz="4" w:space="0" w:color="auto"/>
              <w:bottom w:val="single" w:sz="4" w:space="0" w:color="auto"/>
              <w:right w:val="single" w:sz="4" w:space="0" w:color="auto"/>
            </w:tcBorders>
            <w:vAlign w:val="center"/>
          </w:tcPr>
          <w:p w14:paraId="41C0F3A1" w14:textId="77777777" w:rsidR="00AA16D3" w:rsidRPr="004A4DE4" w:rsidRDefault="00AA16D3" w:rsidP="00F630CA">
            <w:pPr>
              <w:spacing w:after="0" w:line="240" w:lineRule="auto"/>
              <w:rPr>
                <w:rFonts w:ascii="Verdana" w:hAnsi="Verdana" w:cs="Calibri"/>
                <w:sz w:val="20"/>
                <w:szCs w:val="20"/>
                <w:lang w:eastAsia="es-US"/>
              </w:rPr>
            </w:pPr>
          </w:p>
        </w:tc>
        <w:tc>
          <w:tcPr>
            <w:tcW w:w="0" w:type="auto"/>
            <w:gridSpan w:val="2"/>
            <w:vMerge/>
            <w:tcBorders>
              <w:top w:val="nil"/>
              <w:left w:val="single" w:sz="4" w:space="0" w:color="auto"/>
              <w:bottom w:val="single" w:sz="4" w:space="0" w:color="000000"/>
              <w:right w:val="single" w:sz="4" w:space="0" w:color="auto"/>
            </w:tcBorders>
            <w:vAlign w:val="center"/>
          </w:tcPr>
          <w:p w14:paraId="224F50FD" w14:textId="77777777" w:rsidR="00AA16D3" w:rsidRPr="004A4DE4" w:rsidRDefault="00AA16D3" w:rsidP="00AB5686">
            <w:pPr>
              <w:spacing w:after="0" w:line="240" w:lineRule="auto"/>
              <w:rPr>
                <w:rFonts w:ascii="Verdana" w:hAnsi="Verdana" w:cs="Calibri"/>
                <w:sz w:val="20"/>
                <w:szCs w:val="20"/>
                <w:lang w:eastAsia="es-US"/>
              </w:rPr>
            </w:pPr>
          </w:p>
        </w:tc>
        <w:tc>
          <w:tcPr>
            <w:tcW w:w="6021" w:type="dxa"/>
            <w:gridSpan w:val="2"/>
            <w:tcBorders>
              <w:top w:val="nil"/>
              <w:left w:val="nil"/>
              <w:bottom w:val="single" w:sz="4" w:space="0" w:color="auto"/>
              <w:right w:val="single" w:sz="4" w:space="0" w:color="auto"/>
            </w:tcBorders>
            <w:vAlign w:val="center"/>
          </w:tcPr>
          <w:p w14:paraId="57E2CA28" w14:textId="2F0ED1CD" w:rsidR="00AA16D3" w:rsidRPr="004A4DE4" w:rsidRDefault="00AA16D3" w:rsidP="00F630CA">
            <w:pPr>
              <w:spacing w:after="0" w:line="240" w:lineRule="auto"/>
              <w:rPr>
                <w:rFonts w:ascii="Verdana" w:hAnsi="Verdana" w:cs="Calibri"/>
                <w:sz w:val="20"/>
                <w:szCs w:val="20"/>
                <w:lang w:eastAsia="es-US"/>
              </w:rPr>
            </w:pPr>
            <w:r w:rsidRPr="004A4DE4">
              <w:rPr>
                <w:rFonts w:ascii="Verdana" w:hAnsi="Verdana" w:cs="Calibri"/>
                <w:sz w:val="20"/>
                <w:szCs w:val="20"/>
                <w:lang w:eastAsia="es-US"/>
              </w:rPr>
              <w:t>Probar sonido, micrófonos, banderas y radios</w:t>
            </w:r>
            <w:r w:rsidR="008E028C" w:rsidRPr="004A4DE4">
              <w:rPr>
                <w:rFonts w:ascii="Verdana" w:hAnsi="Verdana" w:cs="Calibri"/>
                <w:sz w:val="20"/>
                <w:szCs w:val="20"/>
                <w:lang w:eastAsia="es-US"/>
              </w:rPr>
              <w:t>.</w:t>
            </w:r>
          </w:p>
        </w:tc>
        <w:tc>
          <w:tcPr>
            <w:tcW w:w="880" w:type="dxa"/>
            <w:tcBorders>
              <w:top w:val="nil"/>
              <w:left w:val="nil"/>
              <w:bottom w:val="single" w:sz="4" w:space="0" w:color="auto"/>
              <w:right w:val="single" w:sz="4" w:space="0" w:color="auto"/>
            </w:tcBorders>
            <w:noWrap/>
            <w:vAlign w:val="center"/>
          </w:tcPr>
          <w:p w14:paraId="32724EFA" w14:textId="77777777" w:rsidR="00AA16D3" w:rsidRPr="004A4DE4" w:rsidRDefault="00D14322" w:rsidP="00D14322">
            <w:pPr>
              <w:spacing w:after="0" w:line="240" w:lineRule="auto"/>
              <w:jc w:val="center"/>
              <w:rPr>
                <w:rFonts w:ascii="Verdana" w:hAnsi="Verdana" w:cs="Calibri"/>
                <w:sz w:val="20"/>
                <w:szCs w:val="20"/>
                <w:lang w:eastAsia="es-US"/>
              </w:rPr>
            </w:pPr>
            <w:r w:rsidRPr="004A4DE4">
              <w:rPr>
                <w:rFonts w:ascii="Verdana" w:hAnsi="Verdana" w:cs="Calibri"/>
                <w:b/>
                <w:bCs/>
                <w:sz w:val="20"/>
                <w:szCs w:val="20"/>
                <w:lang w:eastAsia="es-US"/>
              </w:rPr>
              <w:t>[  ]</w:t>
            </w:r>
          </w:p>
        </w:tc>
      </w:tr>
      <w:tr w:rsidR="004A4DE4" w:rsidRPr="004A4DE4" w14:paraId="270D5600" w14:textId="77777777" w:rsidTr="000C26F8">
        <w:tblPrEx>
          <w:tblBorders>
            <w:bottom w:val="none" w:sz="0" w:space="0" w:color="auto"/>
          </w:tblBorders>
        </w:tblPrEx>
        <w:tc>
          <w:tcPr>
            <w:tcW w:w="257" w:type="dxa"/>
            <w:vMerge w:val="restart"/>
            <w:tcBorders>
              <w:top w:val="nil"/>
              <w:left w:val="single" w:sz="4" w:space="0" w:color="auto"/>
              <w:bottom w:val="single" w:sz="4" w:space="0" w:color="auto"/>
              <w:right w:val="single" w:sz="4" w:space="0" w:color="auto"/>
            </w:tcBorders>
            <w:noWrap/>
            <w:vAlign w:val="center"/>
          </w:tcPr>
          <w:p w14:paraId="24214466" w14:textId="77777777" w:rsidR="00AA16D3" w:rsidRPr="004A4DE4" w:rsidRDefault="00AA16D3" w:rsidP="00F630CA">
            <w:pPr>
              <w:spacing w:after="0" w:line="240" w:lineRule="auto"/>
              <w:jc w:val="center"/>
              <w:rPr>
                <w:rFonts w:ascii="Verdana" w:hAnsi="Verdana" w:cs="Calibri"/>
                <w:sz w:val="20"/>
                <w:szCs w:val="20"/>
                <w:lang w:eastAsia="es-US"/>
              </w:rPr>
            </w:pPr>
            <w:r w:rsidRPr="004A4DE4">
              <w:rPr>
                <w:rFonts w:ascii="Verdana" w:hAnsi="Verdana" w:cs="Calibri"/>
                <w:sz w:val="20"/>
                <w:szCs w:val="20"/>
                <w:lang w:eastAsia="es-US"/>
              </w:rPr>
              <w:t>4</w:t>
            </w:r>
          </w:p>
        </w:tc>
        <w:tc>
          <w:tcPr>
            <w:tcW w:w="2742" w:type="dxa"/>
            <w:gridSpan w:val="2"/>
            <w:vMerge w:val="restart"/>
            <w:tcBorders>
              <w:top w:val="nil"/>
              <w:left w:val="single" w:sz="4" w:space="0" w:color="auto"/>
              <w:bottom w:val="single" w:sz="4" w:space="0" w:color="000000"/>
              <w:right w:val="single" w:sz="4" w:space="0" w:color="auto"/>
            </w:tcBorders>
            <w:noWrap/>
            <w:vAlign w:val="center"/>
          </w:tcPr>
          <w:p w14:paraId="2B49BF38" w14:textId="77777777" w:rsidR="00AA16D3" w:rsidRPr="004A4DE4" w:rsidRDefault="00AA16D3" w:rsidP="00AB5686">
            <w:pPr>
              <w:spacing w:after="0" w:line="240" w:lineRule="auto"/>
              <w:rPr>
                <w:rFonts w:ascii="Verdana" w:hAnsi="Verdana" w:cs="Calibri"/>
                <w:sz w:val="20"/>
                <w:szCs w:val="20"/>
                <w:lang w:eastAsia="es-US"/>
              </w:rPr>
            </w:pPr>
            <w:r w:rsidRPr="004A4DE4">
              <w:rPr>
                <w:rFonts w:ascii="Verdana" w:hAnsi="Verdana" w:cs="Calibri"/>
                <w:sz w:val="20"/>
                <w:szCs w:val="20"/>
                <w:lang w:eastAsia="es-US"/>
              </w:rPr>
              <w:t>Sorteos</w:t>
            </w:r>
          </w:p>
        </w:tc>
        <w:tc>
          <w:tcPr>
            <w:tcW w:w="6021" w:type="dxa"/>
            <w:gridSpan w:val="2"/>
            <w:tcBorders>
              <w:top w:val="nil"/>
              <w:left w:val="nil"/>
              <w:bottom w:val="single" w:sz="4" w:space="0" w:color="auto"/>
              <w:right w:val="single" w:sz="4" w:space="0" w:color="auto"/>
            </w:tcBorders>
            <w:noWrap/>
            <w:vAlign w:val="center"/>
          </w:tcPr>
          <w:p w14:paraId="473989BB" w14:textId="66938262" w:rsidR="00AA16D3" w:rsidRPr="004A4DE4" w:rsidRDefault="00AA16D3" w:rsidP="00F630CA">
            <w:pPr>
              <w:spacing w:after="0" w:line="240" w:lineRule="auto"/>
              <w:rPr>
                <w:rFonts w:ascii="Verdana" w:hAnsi="Verdana" w:cs="Calibri"/>
                <w:sz w:val="20"/>
                <w:szCs w:val="20"/>
                <w:lang w:eastAsia="es-US"/>
              </w:rPr>
            </w:pPr>
            <w:r w:rsidRPr="004A4DE4">
              <w:rPr>
                <w:rFonts w:ascii="Verdana" w:hAnsi="Verdana" w:cs="Calibri"/>
                <w:sz w:val="20"/>
                <w:szCs w:val="20"/>
                <w:lang w:eastAsia="es-US"/>
              </w:rPr>
              <w:t>Sortear salidas de todas las vueltas y la final</w:t>
            </w:r>
            <w:r w:rsidR="008E028C" w:rsidRPr="004A4DE4">
              <w:rPr>
                <w:rFonts w:ascii="Verdana" w:hAnsi="Verdana" w:cs="Calibri"/>
                <w:sz w:val="20"/>
                <w:szCs w:val="20"/>
                <w:lang w:eastAsia="es-US"/>
              </w:rPr>
              <w:t>.</w:t>
            </w:r>
          </w:p>
        </w:tc>
        <w:tc>
          <w:tcPr>
            <w:tcW w:w="880" w:type="dxa"/>
            <w:tcBorders>
              <w:top w:val="nil"/>
              <w:left w:val="nil"/>
              <w:bottom w:val="single" w:sz="4" w:space="0" w:color="auto"/>
              <w:right w:val="single" w:sz="4" w:space="0" w:color="auto"/>
            </w:tcBorders>
            <w:noWrap/>
            <w:vAlign w:val="center"/>
          </w:tcPr>
          <w:p w14:paraId="0565A23B" w14:textId="77777777" w:rsidR="00AA16D3" w:rsidRPr="004A4DE4" w:rsidRDefault="00D14322" w:rsidP="00D14322">
            <w:pPr>
              <w:spacing w:after="0" w:line="240" w:lineRule="auto"/>
              <w:jc w:val="center"/>
              <w:rPr>
                <w:rFonts w:ascii="Verdana" w:hAnsi="Verdana" w:cs="Calibri"/>
                <w:sz w:val="20"/>
                <w:szCs w:val="20"/>
                <w:lang w:eastAsia="es-US"/>
              </w:rPr>
            </w:pPr>
            <w:r w:rsidRPr="004A4DE4">
              <w:rPr>
                <w:rFonts w:ascii="Verdana" w:hAnsi="Verdana" w:cs="Calibri"/>
                <w:b/>
                <w:bCs/>
                <w:sz w:val="20"/>
                <w:szCs w:val="20"/>
                <w:lang w:eastAsia="es-US"/>
              </w:rPr>
              <w:t>[  ]</w:t>
            </w:r>
          </w:p>
        </w:tc>
      </w:tr>
      <w:tr w:rsidR="004A4DE4" w:rsidRPr="004A4DE4" w14:paraId="52BD85D5" w14:textId="77777777" w:rsidTr="000C26F8">
        <w:tblPrEx>
          <w:tblBorders>
            <w:bottom w:val="none" w:sz="0" w:space="0" w:color="auto"/>
          </w:tblBorders>
        </w:tblPrEx>
        <w:tc>
          <w:tcPr>
            <w:tcW w:w="0" w:type="auto"/>
            <w:vMerge/>
            <w:tcBorders>
              <w:top w:val="nil"/>
              <w:left w:val="single" w:sz="4" w:space="0" w:color="auto"/>
              <w:bottom w:val="single" w:sz="4" w:space="0" w:color="auto"/>
              <w:right w:val="single" w:sz="4" w:space="0" w:color="auto"/>
            </w:tcBorders>
            <w:vAlign w:val="center"/>
          </w:tcPr>
          <w:p w14:paraId="45A90A0D" w14:textId="77777777" w:rsidR="00AA16D3" w:rsidRPr="004A4DE4" w:rsidRDefault="00AA16D3" w:rsidP="00F630CA">
            <w:pPr>
              <w:spacing w:after="0" w:line="240" w:lineRule="auto"/>
              <w:rPr>
                <w:rFonts w:ascii="Verdana" w:hAnsi="Verdana" w:cs="Calibri"/>
                <w:sz w:val="20"/>
                <w:szCs w:val="20"/>
                <w:lang w:eastAsia="es-US"/>
              </w:rPr>
            </w:pPr>
          </w:p>
        </w:tc>
        <w:tc>
          <w:tcPr>
            <w:tcW w:w="0" w:type="auto"/>
            <w:gridSpan w:val="2"/>
            <w:vMerge/>
            <w:tcBorders>
              <w:top w:val="nil"/>
              <w:left w:val="single" w:sz="4" w:space="0" w:color="auto"/>
              <w:bottom w:val="single" w:sz="4" w:space="0" w:color="000000"/>
              <w:right w:val="single" w:sz="4" w:space="0" w:color="auto"/>
            </w:tcBorders>
            <w:vAlign w:val="center"/>
          </w:tcPr>
          <w:p w14:paraId="00F37C94" w14:textId="77777777" w:rsidR="00AA16D3" w:rsidRPr="004A4DE4" w:rsidRDefault="00AA16D3" w:rsidP="00AB5686">
            <w:pPr>
              <w:spacing w:after="0" w:line="240" w:lineRule="auto"/>
              <w:rPr>
                <w:rFonts w:ascii="Verdana" w:hAnsi="Verdana" w:cs="Calibri"/>
                <w:sz w:val="20"/>
                <w:szCs w:val="20"/>
                <w:lang w:eastAsia="es-US"/>
              </w:rPr>
            </w:pPr>
          </w:p>
        </w:tc>
        <w:tc>
          <w:tcPr>
            <w:tcW w:w="6021" w:type="dxa"/>
            <w:gridSpan w:val="2"/>
            <w:tcBorders>
              <w:top w:val="nil"/>
              <w:left w:val="nil"/>
              <w:bottom w:val="single" w:sz="4" w:space="0" w:color="auto"/>
              <w:right w:val="single" w:sz="4" w:space="0" w:color="auto"/>
            </w:tcBorders>
            <w:noWrap/>
            <w:vAlign w:val="center"/>
          </w:tcPr>
          <w:p w14:paraId="17FEE3CE" w14:textId="0DD56A08" w:rsidR="00AA16D3" w:rsidRPr="004A4DE4" w:rsidRDefault="00AA16D3" w:rsidP="008E028C">
            <w:pPr>
              <w:spacing w:after="0" w:line="240" w:lineRule="auto"/>
              <w:rPr>
                <w:rFonts w:ascii="Verdana" w:hAnsi="Verdana" w:cs="Calibri"/>
                <w:sz w:val="20"/>
                <w:szCs w:val="20"/>
                <w:lang w:eastAsia="es-US"/>
              </w:rPr>
            </w:pPr>
            <w:r w:rsidRPr="004A4DE4">
              <w:rPr>
                <w:rFonts w:ascii="Verdana" w:hAnsi="Verdana" w:cs="Calibri"/>
                <w:sz w:val="20"/>
                <w:szCs w:val="20"/>
                <w:lang w:eastAsia="es-US"/>
              </w:rPr>
              <w:t xml:space="preserve">Sortear </w:t>
            </w:r>
            <w:r w:rsidR="008E028C" w:rsidRPr="004A4DE4">
              <w:rPr>
                <w:rFonts w:ascii="Verdana" w:hAnsi="Verdana" w:cs="Calibri"/>
                <w:sz w:val="20"/>
                <w:szCs w:val="20"/>
                <w:lang w:eastAsia="es-US"/>
              </w:rPr>
              <w:t xml:space="preserve">números (con ganado numerado y </w:t>
            </w:r>
            <w:r w:rsidRPr="004A4DE4">
              <w:rPr>
                <w:rFonts w:ascii="Verdana" w:hAnsi="Verdana" w:cs="Calibri"/>
                <w:sz w:val="20"/>
                <w:szCs w:val="20"/>
                <w:lang w:eastAsia="es-US"/>
              </w:rPr>
              <w:t>testigos)</w:t>
            </w:r>
          </w:p>
        </w:tc>
        <w:tc>
          <w:tcPr>
            <w:tcW w:w="880" w:type="dxa"/>
            <w:tcBorders>
              <w:top w:val="nil"/>
              <w:left w:val="nil"/>
              <w:bottom w:val="single" w:sz="4" w:space="0" w:color="auto"/>
              <w:right w:val="single" w:sz="4" w:space="0" w:color="auto"/>
            </w:tcBorders>
            <w:noWrap/>
            <w:vAlign w:val="center"/>
          </w:tcPr>
          <w:p w14:paraId="2876057E" w14:textId="77777777" w:rsidR="00AA16D3" w:rsidRPr="004A4DE4" w:rsidRDefault="00D14322" w:rsidP="00D14322">
            <w:pPr>
              <w:spacing w:after="0" w:line="240" w:lineRule="auto"/>
              <w:jc w:val="center"/>
              <w:rPr>
                <w:rFonts w:ascii="Verdana" w:hAnsi="Verdana" w:cs="Calibri"/>
                <w:sz w:val="20"/>
                <w:szCs w:val="20"/>
                <w:lang w:eastAsia="es-US"/>
              </w:rPr>
            </w:pPr>
            <w:r w:rsidRPr="004A4DE4">
              <w:rPr>
                <w:rFonts w:ascii="Verdana" w:hAnsi="Verdana" w:cs="Calibri"/>
                <w:b/>
                <w:bCs/>
                <w:sz w:val="20"/>
                <w:szCs w:val="20"/>
                <w:lang w:eastAsia="es-US"/>
              </w:rPr>
              <w:t>[  ]</w:t>
            </w:r>
          </w:p>
        </w:tc>
      </w:tr>
      <w:tr w:rsidR="004A4DE4" w:rsidRPr="004A4DE4" w14:paraId="40039F38" w14:textId="77777777" w:rsidTr="000C26F8">
        <w:tblPrEx>
          <w:tblBorders>
            <w:bottom w:val="none" w:sz="0" w:space="0" w:color="auto"/>
          </w:tblBorders>
        </w:tblPrEx>
        <w:tc>
          <w:tcPr>
            <w:tcW w:w="0" w:type="auto"/>
            <w:vMerge/>
            <w:tcBorders>
              <w:top w:val="nil"/>
              <w:left w:val="single" w:sz="4" w:space="0" w:color="auto"/>
              <w:bottom w:val="single" w:sz="4" w:space="0" w:color="auto"/>
              <w:right w:val="single" w:sz="4" w:space="0" w:color="auto"/>
            </w:tcBorders>
            <w:vAlign w:val="center"/>
          </w:tcPr>
          <w:p w14:paraId="4BC41069" w14:textId="77777777" w:rsidR="00AA16D3" w:rsidRPr="004A4DE4" w:rsidRDefault="00AA16D3" w:rsidP="00F630CA">
            <w:pPr>
              <w:spacing w:after="0" w:line="240" w:lineRule="auto"/>
              <w:rPr>
                <w:rFonts w:ascii="Verdana" w:hAnsi="Verdana" w:cs="Calibri"/>
                <w:sz w:val="20"/>
                <w:szCs w:val="20"/>
                <w:lang w:eastAsia="es-US"/>
              </w:rPr>
            </w:pPr>
          </w:p>
        </w:tc>
        <w:tc>
          <w:tcPr>
            <w:tcW w:w="0" w:type="auto"/>
            <w:gridSpan w:val="2"/>
            <w:vMerge/>
            <w:tcBorders>
              <w:top w:val="nil"/>
              <w:left w:val="single" w:sz="4" w:space="0" w:color="auto"/>
              <w:bottom w:val="single" w:sz="4" w:space="0" w:color="000000"/>
              <w:right w:val="single" w:sz="4" w:space="0" w:color="auto"/>
            </w:tcBorders>
            <w:vAlign w:val="center"/>
          </w:tcPr>
          <w:p w14:paraId="3BB66E00" w14:textId="77777777" w:rsidR="00AA16D3" w:rsidRPr="004A4DE4" w:rsidRDefault="00AA16D3" w:rsidP="00AB5686">
            <w:pPr>
              <w:spacing w:after="0" w:line="240" w:lineRule="auto"/>
              <w:rPr>
                <w:rFonts w:ascii="Verdana" w:hAnsi="Verdana" w:cs="Calibri"/>
                <w:sz w:val="20"/>
                <w:szCs w:val="20"/>
                <w:lang w:eastAsia="es-US"/>
              </w:rPr>
            </w:pPr>
          </w:p>
        </w:tc>
        <w:tc>
          <w:tcPr>
            <w:tcW w:w="6021" w:type="dxa"/>
            <w:gridSpan w:val="2"/>
            <w:tcBorders>
              <w:top w:val="nil"/>
              <w:left w:val="nil"/>
              <w:bottom w:val="single" w:sz="4" w:space="0" w:color="auto"/>
              <w:right w:val="single" w:sz="4" w:space="0" w:color="auto"/>
            </w:tcBorders>
            <w:noWrap/>
            <w:vAlign w:val="center"/>
          </w:tcPr>
          <w:p w14:paraId="60A6D861" w14:textId="77777777" w:rsidR="00AA16D3" w:rsidRPr="004A4DE4" w:rsidRDefault="00AA16D3" w:rsidP="00F630CA">
            <w:pPr>
              <w:spacing w:after="0" w:line="240" w:lineRule="auto"/>
              <w:rPr>
                <w:rFonts w:ascii="Verdana" w:hAnsi="Verdana" w:cs="Calibri"/>
                <w:sz w:val="20"/>
                <w:szCs w:val="20"/>
                <w:lang w:eastAsia="es-US"/>
              </w:rPr>
            </w:pPr>
            <w:r w:rsidRPr="004A4DE4">
              <w:rPr>
                <w:rFonts w:ascii="Verdana" w:hAnsi="Verdana" w:cs="Calibri"/>
                <w:sz w:val="20"/>
                <w:szCs w:val="20"/>
                <w:lang w:eastAsia="es-US"/>
              </w:rPr>
              <w:t>Sortear lotes (deben estar todos los lotes en sitio)</w:t>
            </w:r>
          </w:p>
        </w:tc>
        <w:tc>
          <w:tcPr>
            <w:tcW w:w="880" w:type="dxa"/>
            <w:tcBorders>
              <w:top w:val="nil"/>
              <w:left w:val="nil"/>
              <w:bottom w:val="single" w:sz="4" w:space="0" w:color="auto"/>
              <w:right w:val="single" w:sz="4" w:space="0" w:color="auto"/>
            </w:tcBorders>
            <w:noWrap/>
            <w:vAlign w:val="center"/>
          </w:tcPr>
          <w:p w14:paraId="7BC7EE08" w14:textId="77777777" w:rsidR="00AA16D3" w:rsidRPr="004A4DE4" w:rsidRDefault="00D14322" w:rsidP="00D14322">
            <w:pPr>
              <w:spacing w:after="0" w:line="240" w:lineRule="auto"/>
              <w:jc w:val="center"/>
              <w:rPr>
                <w:rFonts w:ascii="Verdana" w:hAnsi="Verdana" w:cs="Calibri"/>
                <w:sz w:val="20"/>
                <w:szCs w:val="20"/>
                <w:lang w:eastAsia="es-US"/>
              </w:rPr>
            </w:pPr>
            <w:r w:rsidRPr="004A4DE4">
              <w:rPr>
                <w:rFonts w:ascii="Verdana" w:hAnsi="Verdana" w:cs="Calibri"/>
                <w:b/>
                <w:bCs/>
                <w:sz w:val="20"/>
                <w:szCs w:val="20"/>
                <w:lang w:eastAsia="es-US"/>
              </w:rPr>
              <w:t>[  ]</w:t>
            </w:r>
          </w:p>
        </w:tc>
      </w:tr>
      <w:tr w:rsidR="004A4DE4" w:rsidRPr="004A4DE4" w14:paraId="0FDE6BA6" w14:textId="77777777" w:rsidTr="000C26F8">
        <w:tblPrEx>
          <w:tblBorders>
            <w:bottom w:val="none" w:sz="0" w:space="0" w:color="auto"/>
          </w:tblBorders>
        </w:tblPrEx>
        <w:tc>
          <w:tcPr>
            <w:tcW w:w="257" w:type="dxa"/>
            <w:vMerge w:val="restart"/>
            <w:tcBorders>
              <w:top w:val="nil"/>
              <w:left w:val="single" w:sz="4" w:space="0" w:color="auto"/>
              <w:bottom w:val="single" w:sz="4" w:space="0" w:color="auto"/>
              <w:right w:val="single" w:sz="4" w:space="0" w:color="auto"/>
            </w:tcBorders>
            <w:noWrap/>
            <w:vAlign w:val="center"/>
          </w:tcPr>
          <w:p w14:paraId="65FFF9FD" w14:textId="77777777" w:rsidR="00AA16D3" w:rsidRPr="004A4DE4" w:rsidRDefault="00AA16D3" w:rsidP="00F630CA">
            <w:pPr>
              <w:spacing w:after="0" w:line="240" w:lineRule="auto"/>
              <w:jc w:val="center"/>
              <w:rPr>
                <w:rFonts w:ascii="Verdana" w:hAnsi="Verdana" w:cs="Calibri"/>
                <w:sz w:val="20"/>
                <w:szCs w:val="20"/>
                <w:lang w:eastAsia="es-US"/>
              </w:rPr>
            </w:pPr>
            <w:r w:rsidRPr="004A4DE4">
              <w:rPr>
                <w:rFonts w:ascii="Verdana" w:hAnsi="Verdana" w:cs="Calibri"/>
                <w:sz w:val="20"/>
                <w:szCs w:val="20"/>
                <w:lang w:eastAsia="es-US"/>
              </w:rPr>
              <w:t>5</w:t>
            </w:r>
          </w:p>
        </w:tc>
        <w:tc>
          <w:tcPr>
            <w:tcW w:w="2742" w:type="dxa"/>
            <w:gridSpan w:val="2"/>
            <w:vMerge w:val="restart"/>
            <w:tcBorders>
              <w:top w:val="nil"/>
              <w:left w:val="single" w:sz="4" w:space="0" w:color="auto"/>
              <w:bottom w:val="single" w:sz="4" w:space="0" w:color="000000"/>
              <w:right w:val="single" w:sz="4" w:space="0" w:color="auto"/>
            </w:tcBorders>
            <w:noWrap/>
            <w:vAlign w:val="center"/>
          </w:tcPr>
          <w:p w14:paraId="2826462A" w14:textId="77777777" w:rsidR="00AA16D3" w:rsidRPr="004A4DE4" w:rsidRDefault="00AA16D3" w:rsidP="00AB5686">
            <w:pPr>
              <w:spacing w:after="0" w:line="240" w:lineRule="auto"/>
              <w:rPr>
                <w:rFonts w:ascii="Verdana" w:hAnsi="Verdana" w:cs="Calibri"/>
                <w:sz w:val="20"/>
                <w:szCs w:val="20"/>
                <w:lang w:eastAsia="es-US"/>
              </w:rPr>
            </w:pPr>
            <w:r w:rsidRPr="004A4DE4">
              <w:rPr>
                <w:rFonts w:ascii="Verdana" w:hAnsi="Verdana" w:cs="Calibri"/>
                <w:sz w:val="20"/>
                <w:szCs w:val="20"/>
                <w:lang w:eastAsia="es-US"/>
              </w:rPr>
              <w:t>Condiciones competidores</w:t>
            </w:r>
          </w:p>
        </w:tc>
        <w:tc>
          <w:tcPr>
            <w:tcW w:w="6021" w:type="dxa"/>
            <w:gridSpan w:val="2"/>
            <w:tcBorders>
              <w:top w:val="nil"/>
              <w:left w:val="nil"/>
              <w:bottom w:val="nil"/>
              <w:right w:val="nil"/>
            </w:tcBorders>
            <w:vAlign w:val="center"/>
          </w:tcPr>
          <w:p w14:paraId="5F5E7845" w14:textId="77777777" w:rsidR="00AA16D3" w:rsidRPr="004A4DE4" w:rsidRDefault="00AA16D3" w:rsidP="00F630CA">
            <w:pPr>
              <w:spacing w:after="0" w:line="240" w:lineRule="auto"/>
              <w:rPr>
                <w:rFonts w:ascii="Verdana" w:hAnsi="Verdana" w:cs="Calibri"/>
                <w:sz w:val="20"/>
                <w:szCs w:val="20"/>
                <w:lang w:eastAsia="es-US"/>
              </w:rPr>
            </w:pPr>
            <w:r w:rsidRPr="004A4DE4">
              <w:rPr>
                <w:rFonts w:ascii="Verdana" w:hAnsi="Verdana" w:cs="Calibri"/>
                <w:sz w:val="20"/>
                <w:szCs w:val="20"/>
                <w:lang w:eastAsia="es-US"/>
              </w:rPr>
              <w:t>Equipos repetidos</w:t>
            </w:r>
          </w:p>
        </w:tc>
        <w:tc>
          <w:tcPr>
            <w:tcW w:w="880" w:type="dxa"/>
            <w:tcBorders>
              <w:top w:val="nil"/>
              <w:left w:val="single" w:sz="4" w:space="0" w:color="auto"/>
              <w:bottom w:val="single" w:sz="4" w:space="0" w:color="auto"/>
              <w:right w:val="single" w:sz="4" w:space="0" w:color="auto"/>
            </w:tcBorders>
            <w:noWrap/>
            <w:vAlign w:val="center"/>
          </w:tcPr>
          <w:p w14:paraId="4638E60D" w14:textId="77777777" w:rsidR="00AA16D3" w:rsidRPr="004A4DE4" w:rsidRDefault="00D14322" w:rsidP="00D14322">
            <w:pPr>
              <w:spacing w:after="0" w:line="240" w:lineRule="auto"/>
              <w:jc w:val="center"/>
              <w:rPr>
                <w:rFonts w:ascii="Verdana" w:hAnsi="Verdana" w:cs="Calibri"/>
                <w:sz w:val="20"/>
                <w:szCs w:val="20"/>
                <w:lang w:eastAsia="es-US"/>
              </w:rPr>
            </w:pPr>
            <w:r w:rsidRPr="004A4DE4">
              <w:rPr>
                <w:rFonts w:ascii="Verdana" w:hAnsi="Verdana" w:cs="Calibri"/>
                <w:b/>
                <w:bCs/>
                <w:sz w:val="20"/>
                <w:szCs w:val="20"/>
                <w:lang w:eastAsia="es-US"/>
              </w:rPr>
              <w:t>[  ]</w:t>
            </w:r>
          </w:p>
        </w:tc>
      </w:tr>
      <w:tr w:rsidR="004A4DE4" w:rsidRPr="004A4DE4" w14:paraId="71AB22FC" w14:textId="77777777" w:rsidTr="000C26F8">
        <w:tblPrEx>
          <w:tblBorders>
            <w:bottom w:val="none" w:sz="0" w:space="0" w:color="auto"/>
          </w:tblBorders>
        </w:tblPrEx>
        <w:tc>
          <w:tcPr>
            <w:tcW w:w="0" w:type="auto"/>
            <w:vMerge/>
            <w:tcBorders>
              <w:top w:val="nil"/>
              <w:left w:val="single" w:sz="4" w:space="0" w:color="auto"/>
              <w:bottom w:val="single" w:sz="4" w:space="0" w:color="auto"/>
              <w:right w:val="single" w:sz="4" w:space="0" w:color="auto"/>
            </w:tcBorders>
            <w:vAlign w:val="center"/>
          </w:tcPr>
          <w:p w14:paraId="62D47A7F" w14:textId="77777777" w:rsidR="00AA16D3" w:rsidRPr="004A4DE4" w:rsidRDefault="00AA16D3" w:rsidP="00F630CA">
            <w:pPr>
              <w:spacing w:after="0" w:line="240" w:lineRule="auto"/>
              <w:rPr>
                <w:rFonts w:ascii="Verdana" w:hAnsi="Verdana" w:cs="Calibri"/>
                <w:sz w:val="20"/>
                <w:szCs w:val="20"/>
                <w:lang w:eastAsia="es-US"/>
              </w:rPr>
            </w:pPr>
          </w:p>
        </w:tc>
        <w:tc>
          <w:tcPr>
            <w:tcW w:w="0" w:type="auto"/>
            <w:gridSpan w:val="2"/>
            <w:vMerge/>
            <w:tcBorders>
              <w:top w:val="nil"/>
              <w:left w:val="single" w:sz="4" w:space="0" w:color="auto"/>
              <w:bottom w:val="single" w:sz="4" w:space="0" w:color="000000"/>
              <w:right w:val="single" w:sz="4" w:space="0" w:color="auto"/>
            </w:tcBorders>
            <w:vAlign w:val="center"/>
          </w:tcPr>
          <w:p w14:paraId="0C6C4703" w14:textId="77777777" w:rsidR="00AA16D3" w:rsidRPr="004A4DE4" w:rsidRDefault="00AA16D3" w:rsidP="00AB5686">
            <w:pPr>
              <w:spacing w:after="0" w:line="240" w:lineRule="auto"/>
              <w:rPr>
                <w:rFonts w:ascii="Verdana" w:hAnsi="Verdana" w:cs="Calibri"/>
                <w:sz w:val="20"/>
                <w:szCs w:val="20"/>
                <w:lang w:eastAsia="es-US"/>
              </w:rPr>
            </w:pPr>
          </w:p>
        </w:tc>
        <w:tc>
          <w:tcPr>
            <w:tcW w:w="6021" w:type="dxa"/>
            <w:gridSpan w:val="2"/>
            <w:tcBorders>
              <w:top w:val="single" w:sz="4" w:space="0" w:color="auto"/>
              <w:left w:val="nil"/>
              <w:bottom w:val="single" w:sz="4" w:space="0" w:color="auto"/>
              <w:right w:val="single" w:sz="4" w:space="0" w:color="auto"/>
            </w:tcBorders>
            <w:vAlign w:val="center"/>
          </w:tcPr>
          <w:p w14:paraId="30ECEEA5" w14:textId="77777777" w:rsidR="00AA16D3" w:rsidRPr="004A4DE4" w:rsidRDefault="00AA16D3" w:rsidP="00F630CA">
            <w:pPr>
              <w:spacing w:after="0" w:line="240" w:lineRule="auto"/>
              <w:rPr>
                <w:rFonts w:ascii="Verdana" w:hAnsi="Verdana" w:cs="Calibri"/>
                <w:sz w:val="20"/>
                <w:szCs w:val="20"/>
                <w:lang w:eastAsia="es-US"/>
              </w:rPr>
            </w:pPr>
            <w:r w:rsidRPr="004A4DE4">
              <w:rPr>
                <w:rFonts w:ascii="Verdana" w:hAnsi="Verdana" w:cs="Calibri"/>
                <w:sz w:val="20"/>
                <w:szCs w:val="20"/>
                <w:lang w:eastAsia="es-US"/>
              </w:rPr>
              <w:t>Límite de participaciones</w:t>
            </w:r>
          </w:p>
        </w:tc>
        <w:tc>
          <w:tcPr>
            <w:tcW w:w="880" w:type="dxa"/>
            <w:tcBorders>
              <w:top w:val="nil"/>
              <w:left w:val="nil"/>
              <w:bottom w:val="single" w:sz="4" w:space="0" w:color="auto"/>
              <w:right w:val="single" w:sz="4" w:space="0" w:color="auto"/>
            </w:tcBorders>
            <w:noWrap/>
            <w:vAlign w:val="center"/>
          </w:tcPr>
          <w:p w14:paraId="0C8BFE65" w14:textId="77777777" w:rsidR="00AA16D3" w:rsidRPr="004A4DE4" w:rsidRDefault="00D14322" w:rsidP="00D14322">
            <w:pPr>
              <w:spacing w:after="0" w:line="240" w:lineRule="auto"/>
              <w:jc w:val="center"/>
              <w:rPr>
                <w:rFonts w:ascii="Verdana" w:hAnsi="Verdana" w:cs="Calibri"/>
                <w:sz w:val="20"/>
                <w:szCs w:val="20"/>
                <w:lang w:eastAsia="es-US"/>
              </w:rPr>
            </w:pPr>
            <w:r w:rsidRPr="004A4DE4">
              <w:rPr>
                <w:rFonts w:ascii="Verdana" w:hAnsi="Verdana" w:cs="Calibri"/>
                <w:b/>
                <w:bCs/>
                <w:sz w:val="20"/>
                <w:szCs w:val="20"/>
                <w:lang w:eastAsia="es-US"/>
              </w:rPr>
              <w:t>[  ]</w:t>
            </w:r>
          </w:p>
        </w:tc>
      </w:tr>
      <w:tr w:rsidR="004A4DE4" w:rsidRPr="004A4DE4" w14:paraId="1154B581" w14:textId="77777777" w:rsidTr="000C26F8">
        <w:tblPrEx>
          <w:tblBorders>
            <w:bottom w:val="none" w:sz="0" w:space="0" w:color="auto"/>
          </w:tblBorders>
        </w:tblPrEx>
        <w:tc>
          <w:tcPr>
            <w:tcW w:w="0" w:type="auto"/>
            <w:vMerge/>
            <w:tcBorders>
              <w:top w:val="nil"/>
              <w:left w:val="single" w:sz="4" w:space="0" w:color="auto"/>
              <w:bottom w:val="single" w:sz="4" w:space="0" w:color="auto"/>
              <w:right w:val="single" w:sz="4" w:space="0" w:color="auto"/>
            </w:tcBorders>
            <w:vAlign w:val="center"/>
          </w:tcPr>
          <w:p w14:paraId="4D6A0386" w14:textId="77777777" w:rsidR="00AA16D3" w:rsidRPr="004A4DE4" w:rsidRDefault="00AA16D3" w:rsidP="00F630CA">
            <w:pPr>
              <w:spacing w:after="0" w:line="240" w:lineRule="auto"/>
              <w:rPr>
                <w:rFonts w:ascii="Verdana" w:hAnsi="Verdana" w:cs="Calibri"/>
                <w:sz w:val="20"/>
                <w:szCs w:val="20"/>
                <w:lang w:eastAsia="es-US"/>
              </w:rPr>
            </w:pPr>
          </w:p>
        </w:tc>
        <w:tc>
          <w:tcPr>
            <w:tcW w:w="0" w:type="auto"/>
            <w:gridSpan w:val="2"/>
            <w:vMerge/>
            <w:tcBorders>
              <w:top w:val="nil"/>
              <w:left w:val="single" w:sz="4" w:space="0" w:color="auto"/>
              <w:bottom w:val="single" w:sz="4" w:space="0" w:color="000000"/>
              <w:right w:val="single" w:sz="4" w:space="0" w:color="auto"/>
            </w:tcBorders>
            <w:vAlign w:val="center"/>
          </w:tcPr>
          <w:p w14:paraId="77160DC2" w14:textId="77777777" w:rsidR="00AA16D3" w:rsidRPr="004A4DE4" w:rsidRDefault="00AA16D3" w:rsidP="00AB5686">
            <w:pPr>
              <w:spacing w:after="0" w:line="240" w:lineRule="auto"/>
              <w:rPr>
                <w:rFonts w:ascii="Verdana" w:hAnsi="Verdana" w:cs="Calibri"/>
                <w:sz w:val="20"/>
                <w:szCs w:val="20"/>
                <w:lang w:eastAsia="es-US"/>
              </w:rPr>
            </w:pPr>
          </w:p>
        </w:tc>
        <w:tc>
          <w:tcPr>
            <w:tcW w:w="6021" w:type="dxa"/>
            <w:gridSpan w:val="2"/>
            <w:tcBorders>
              <w:top w:val="nil"/>
              <w:left w:val="nil"/>
              <w:bottom w:val="single" w:sz="4" w:space="0" w:color="auto"/>
              <w:right w:val="single" w:sz="4" w:space="0" w:color="auto"/>
            </w:tcBorders>
            <w:vAlign w:val="center"/>
          </w:tcPr>
          <w:p w14:paraId="241AC2C4" w14:textId="77777777" w:rsidR="00AA16D3" w:rsidRPr="004A4DE4" w:rsidRDefault="00AA16D3" w:rsidP="00F630CA">
            <w:pPr>
              <w:spacing w:after="0" w:line="240" w:lineRule="auto"/>
              <w:rPr>
                <w:rFonts w:ascii="Verdana" w:hAnsi="Verdana" w:cs="Calibri"/>
                <w:sz w:val="20"/>
                <w:szCs w:val="20"/>
                <w:lang w:eastAsia="es-US"/>
              </w:rPr>
            </w:pPr>
            <w:r w:rsidRPr="004A4DE4">
              <w:rPr>
                <w:rFonts w:ascii="Verdana" w:hAnsi="Verdana" w:cs="Calibri"/>
                <w:sz w:val="20"/>
                <w:szCs w:val="20"/>
                <w:lang w:eastAsia="es-US"/>
              </w:rPr>
              <w:t>Condiciones especiales</w:t>
            </w:r>
          </w:p>
        </w:tc>
        <w:tc>
          <w:tcPr>
            <w:tcW w:w="880" w:type="dxa"/>
            <w:tcBorders>
              <w:top w:val="nil"/>
              <w:left w:val="nil"/>
              <w:bottom w:val="single" w:sz="4" w:space="0" w:color="auto"/>
              <w:right w:val="single" w:sz="4" w:space="0" w:color="auto"/>
            </w:tcBorders>
            <w:noWrap/>
            <w:vAlign w:val="center"/>
          </w:tcPr>
          <w:p w14:paraId="31AE9346" w14:textId="77777777" w:rsidR="00AA16D3" w:rsidRPr="004A4DE4" w:rsidRDefault="00D14322" w:rsidP="00D14322">
            <w:pPr>
              <w:spacing w:after="0" w:line="240" w:lineRule="auto"/>
              <w:jc w:val="center"/>
              <w:rPr>
                <w:rFonts w:ascii="Verdana" w:hAnsi="Verdana" w:cs="Calibri"/>
                <w:sz w:val="20"/>
                <w:szCs w:val="20"/>
                <w:lang w:eastAsia="es-US"/>
              </w:rPr>
            </w:pPr>
            <w:r w:rsidRPr="004A4DE4">
              <w:rPr>
                <w:rFonts w:ascii="Verdana" w:hAnsi="Verdana" w:cs="Calibri"/>
                <w:b/>
                <w:bCs/>
                <w:sz w:val="20"/>
                <w:szCs w:val="20"/>
                <w:lang w:eastAsia="es-US"/>
              </w:rPr>
              <w:t>[  ]</w:t>
            </w:r>
          </w:p>
        </w:tc>
      </w:tr>
      <w:tr w:rsidR="004A4DE4" w:rsidRPr="004A4DE4" w14:paraId="65B432FA" w14:textId="77777777" w:rsidTr="000C26F8">
        <w:tblPrEx>
          <w:tblBorders>
            <w:bottom w:val="none" w:sz="0" w:space="0" w:color="auto"/>
          </w:tblBorders>
        </w:tblPrEx>
        <w:tc>
          <w:tcPr>
            <w:tcW w:w="0" w:type="auto"/>
            <w:vMerge/>
            <w:tcBorders>
              <w:top w:val="nil"/>
              <w:left w:val="single" w:sz="4" w:space="0" w:color="auto"/>
              <w:bottom w:val="single" w:sz="4" w:space="0" w:color="auto"/>
              <w:right w:val="single" w:sz="4" w:space="0" w:color="auto"/>
            </w:tcBorders>
            <w:vAlign w:val="center"/>
          </w:tcPr>
          <w:p w14:paraId="79C3DDDE" w14:textId="77777777" w:rsidR="00AA16D3" w:rsidRPr="004A4DE4" w:rsidRDefault="00AA16D3" w:rsidP="00F630CA">
            <w:pPr>
              <w:spacing w:after="0" w:line="240" w:lineRule="auto"/>
              <w:rPr>
                <w:rFonts w:ascii="Verdana" w:hAnsi="Verdana" w:cs="Calibri"/>
                <w:sz w:val="20"/>
                <w:szCs w:val="20"/>
                <w:lang w:eastAsia="es-US"/>
              </w:rPr>
            </w:pPr>
          </w:p>
        </w:tc>
        <w:tc>
          <w:tcPr>
            <w:tcW w:w="0" w:type="auto"/>
            <w:gridSpan w:val="2"/>
            <w:vMerge/>
            <w:tcBorders>
              <w:top w:val="nil"/>
              <w:left w:val="single" w:sz="4" w:space="0" w:color="auto"/>
              <w:bottom w:val="single" w:sz="4" w:space="0" w:color="000000"/>
              <w:right w:val="single" w:sz="4" w:space="0" w:color="auto"/>
            </w:tcBorders>
            <w:vAlign w:val="center"/>
          </w:tcPr>
          <w:p w14:paraId="6A237CD7" w14:textId="77777777" w:rsidR="00AA16D3" w:rsidRPr="004A4DE4" w:rsidRDefault="00AA16D3" w:rsidP="00AB5686">
            <w:pPr>
              <w:spacing w:after="0" w:line="240" w:lineRule="auto"/>
              <w:rPr>
                <w:rFonts w:ascii="Verdana" w:hAnsi="Verdana" w:cs="Calibri"/>
                <w:sz w:val="20"/>
                <w:szCs w:val="20"/>
                <w:lang w:eastAsia="es-US"/>
              </w:rPr>
            </w:pPr>
          </w:p>
        </w:tc>
        <w:tc>
          <w:tcPr>
            <w:tcW w:w="6021" w:type="dxa"/>
            <w:gridSpan w:val="2"/>
            <w:tcBorders>
              <w:top w:val="nil"/>
              <w:left w:val="nil"/>
              <w:bottom w:val="single" w:sz="4" w:space="0" w:color="auto"/>
              <w:right w:val="single" w:sz="4" w:space="0" w:color="auto"/>
            </w:tcBorders>
            <w:vAlign w:val="center"/>
          </w:tcPr>
          <w:p w14:paraId="6E793339" w14:textId="77777777" w:rsidR="00AA16D3" w:rsidRPr="004A4DE4" w:rsidRDefault="00AA16D3" w:rsidP="00F630CA">
            <w:pPr>
              <w:spacing w:after="0" w:line="240" w:lineRule="auto"/>
              <w:rPr>
                <w:rFonts w:ascii="Verdana" w:hAnsi="Verdana" w:cs="Calibri"/>
                <w:sz w:val="20"/>
                <w:szCs w:val="20"/>
                <w:lang w:eastAsia="es-US"/>
              </w:rPr>
            </w:pPr>
            <w:r w:rsidRPr="004A4DE4">
              <w:rPr>
                <w:rFonts w:ascii="Verdana" w:hAnsi="Verdana" w:cs="Calibri"/>
                <w:sz w:val="20"/>
                <w:szCs w:val="20"/>
                <w:lang w:eastAsia="es-US"/>
              </w:rPr>
              <w:t>Solvencia de competidores</w:t>
            </w:r>
          </w:p>
        </w:tc>
        <w:tc>
          <w:tcPr>
            <w:tcW w:w="880" w:type="dxa"/>
            <w:tcBorders>
              <w:top w:val="nil"/>
              <w:left w:val="nil"/>
              <w:bottom w:val="single" w:sz="4" w:space="0" w:color="auto"/>
              <w:right w:val="single" w:sz="4" w:space="0" w:color="auto"/>
            </w:tcBorders>
            <w:noWrap/>
            <w:vAlign w:val="center"/>
          </w:tcPr>
          <w:p w14:paraId="3AAEF9DC" w14:textId="77777777" w:rsidR="00AA16D3" w:rsidRPr="004A4DE4" w:rsidRDefault="00D14322" w:rsidP="00D14322">
            <w:pPr>
              <w:spacing w:after="0" w:line="240" w:lineRule="auto"/>
              <w:jc w:val="center"/>
              <w:rPr>
                <w:rFonts w:ascii="Verdana" w:hAnsi="Verdana" w:cs="Calibri"/>
                <w:sz w:val="20"/>
                <w:szCs w:val="20"/>
                <w:lang w:eastAsia="es-US"/>
              </w:rPr>
            </w:pPr>
            <w:r w:rsidRPr="004A4DE4">
              <w:rPr>
                <w:rFonts w:ascii="Verdana" w:hAnsi="Verdana" w:cs="Calibri"/>
                <w:b/>
                <w:bCs/>
                <w:sz w:val="20"/>
                <w:szCs w:val="20"/>
                <w:lang w:eastAsia="es-US"/>
              </w:rPr>
              <w:t>[  ]</w:t>
            </w:r>
          </w:p>
        </w:tc>
      </w:tr>
      <w:tr w:rsidR="004A4DE4" w:rsidRPr="004A4DE4" w14:paraId="5B4DAC3B" w14:textId="77777777" w:rsidTr="000C26F8">
        <w:tblPrEx>
          <w:tblBorders>
            <w:bottom w:val="none" w:sz="0" w:space="0" w:color="auto"/>
          </w:tblBorders>
        </w:tblPrEx>
        <w:tc>
          <w:tcPr>
            <w:tcW w:w="0" w:type="auto"/>
            <w:vMerge/>
            <w:tcBorders>
              <w:top w:val="nil"/>
              <w:left w:val="single" w:sz="4" w:space="0" w:color="auto"/>
              <w:bottom w:val="single" w:sz="4" w:space="0" w:color="auto"/>
              <w:right w:val="single" w:sz="4" w:space="0" w:color="auto"/>
            </w:tcBorders>
            <w:vAlign w:val="center"/>
          </w:tcPr>
          <w:p w14:paraId="4D149AA7" w14:textId="77777777" w:rsidR="00AA16D3" w:rsidRPr="004A4DE4" w:rsidRDefault="00AA16D3" w:rsidP="00F630CA">
            <w:pPr>
              <w:spacing w:after="0" w:line="240" w:lineRule="auto"/>
              <w:rPr>
                <w:rFonts w:ascii="Verdana" w:hAnsi="Verdana" w:cs="Calibri"/>
                <w:sz w:val="20"/>
                <w:szCs w:val="20"/>
                <w:lang w:eastAsia="es-US"/>
              </w:rPr>
            </w:pPr>
          </w:p>
        </w:tc>
        <w:tc>
          <w:tcPr>
            <w:tcW w:w="0" w:type="auto"/>
            <w:gridSpan w:val="2"/>
            <w:vMerge/>
            <w:tcBorders>
              <w:top w:val="nil"/>
              <w:left w:val="single" w:sz="4" w:space="0" w:color="auto"/>
              <w:bottom w:val="single" w:sz="4" w:space="0" w:color="000000"/>
              <w:right w:val="single" w:sz="4" w:space="0" w:color="auto"/>
            </w:tcBorders>
            <w:vAlign w:val="center"/>
          </w:tcPr>
          <w:p w14:paraId="2A7DDFD9" w14:textId="77777777" w:rsidR="00AA16D3" w:rsidRPr="004A4DE4" w:rsidRDefault="00AA16D3" w:rsidP="00AB5686">
            <w:pPr>
              <w:spacing w:after="0" w:line="240" w:lineRule="auto"/>
              <w:rPr>
                <w:rFonts w:ascii="Verdana" w:hAnsi="Verdana" w:cs="Calibri"/>
                <w:sz w:val="20"/>
                <w:szCs w:val="20"/>
                <w:lang w:eastAsia="es-US"/>
              </w:rPr>
            </w:pPr>
          </w:p>
        </w:tc>
        <w:tc>
          <w:tcPr>
            <w:tcW w:w="6021" w:type="dxa"/>
            <w:gridSpan w:val="2"/>
            <w:tcBorders>
              <w:top w:val="nil"/>
              <w:left w:val="nil"/>
              <w:bottom w:val="single" w:sz="4" w:space="0" w:color="auto"/>
              <w:right w:val="single" w:sz="4" w:space="0" w:color="auto"/>
            </w:tcBorders>
            <w:vAlign w:val="center"/>
          </w:tcPr>
          <w:p w14:paraId="3A013FE1" w14:textId="2A4F17A1" w:rsidR="00AA16D3" w:rsidRPr="004A4DE4" w:rsidRDefault="007D6B32" w:rsidP="00F630CA">
            <w:pPr>
              <w:spacing w:after="0" w:line="240" w:lineRule="auto"/>
              <w:rPr>
                <w:rFonts w:ascii="Verdana" w:hAnsi="Verdana" w:cs="Calibri"/>
                <w:sz w:val="20"/>
                <w:szCs w:val="20"/>
                <w:lang w:eastAsia="es-US"/>
              </w:rPr>
            </w:pPr>
            <w:r w:rsidRPr="004A4DE4">
              <w:rPr>
                <w:rFonts w:ascii="Verdana" w:hAnsi="Verdana" w:cs="Calibri"/>
                <w:sz w:val="20"/>
                <w:szCs w:val="20"/>
                <w:lang w:eastAsia="es-US"/>
              </w:rPr>
              <w:t>Hándicap</w:t>
            </w:r>
            <w:r w:rsidR="00AA16D3" w:rsidRPr="004A4DE4">
              <w:rPr>
                <w:rFonts w:ascii="Verdana" w:hAnsi="Verdana" w:cs="Calibri"/>
                <w:sz w:val="20"/>
                <w:szCs w:val="20"/>
                <w:lang w:eastAsia="es-US"/>
              </w:rPr>
              <w:t xml:space="preserve"> </w:t>
            </w:r>
            <w:r w:rsidR="00D14322" w:rsidRPr="004A4DE4">
              <w:rPr>
                <w:rFonts w:ascii="Verdana" w:hAnsi="Verdana" w:cs="Calibri"/>
                <w:sz w:val="20"/>
                <w:szCs w:val="20"/>
                <w:lang w:eastAsia="es-US"/>
              </w:rPr>
              <w:t xml:space="preserve">de </w:t>
            </w:r>
            <w:r w:rsidR="00AA16D3" w:rsidRPr="004A4DE4">
              <w:rPr>
                <w:rFonts w:ascii="Verdana" w:hAnsi="Verdana" w:cs="Calibri"/>
                <w:sz w:val="20"/>
                <w:szCs w:val="20"/>
                <w:lang w:eastAsia="es-US"/>
              </w:rPr>
              <w:t>equipos</w:t>
            </w:r>
          </w:p>
        </w:tc>
        <w:tc>
          <w:tcPr>
            <w:tcW w:w="880" w:type="dxa"/>
            <w:tcBorders>
              <w:top w:val="nil"/>
              <w:left w:val="nil"/>
              <w:bottom w:val="single" w:sz="4" w:space="0" w:color="auto"/>
              <w:right w:val="single" w:sz="4" w:space="0" w:color="auto"/>
            </w:tcBorders>
            <w:noWrap/>
            <w:vAlign w:val="center"/>
          </w:tcPr>
          <w:p w14:paraId="5CFC6F7B" w14:textId="77777777" w:rsidR="00AA16D3" w:rsidRPr="004A4DE4" w:rsidRDefault="00D14322" w:rsidP="00D14322">
            <w:pPr>
              <w:spacing w:after="0" w:line="240" w:lineRule="auto"/>
              <w:jc w:val="center"/>
              <w:rPr>
                <w:rFonts w:ascii="Verdana" w:hAnsi="Verdana" w:cs="Calibri"/>
                <w:sz w:val="20"/>
                <w:szCs w:val="20"/>
                <w:lang w:eastAsia="es-US"/>
              </w:rPr>
            </w:pPr>
            <w:r w:rsidRPr="004A4DE4">
              <w:rPr>
                <w:rFonts w:ascii="Verdana" w:hAnsi="Verdana" w:cs="Calibri"/>
                <w:b/>
                <w:bCs/>
                <w:sz w:val="20"/>
                <w:szCs w:val="20"/>
                <w:lang w:eastAsia="es-US"/>
              </w:rPr>
              <w:t>[  ]</w:t>
            </w:r>
          </w:p>
        </w:tc>
      </w:tr>
      <w:tr w:rsidR="004A4DE4" w:rsidRPr="004A4DE4" w14:paraId="2E93A032" w14:textId="77777777" w:rsidTr="000C26F8">
        <w:tblPrEx>
          <w:tblBorders>
            <w:bottom w:val="none" w:sz="0" w:space="0" w:color="auto"/>
          </w:tblBorders>
        </w:tblPrEx>
        <w:tc>
          <w:tcPr>
            <w:tcW w:w="0" w:type="auto"/>
            <w:vMerge/>
            <w:tcBorders>
              <w:top w:val="nil"/>
              <w:left w:val="single" w:sz="4" w:space="0" w:color="auto"/>
              <w:bottom w:val="single" w:sz="4" w:space="0" w:color="auto"/>
              <w:right w:val="single" w:sz="4" w:space="0" w:color="auto"/>
            </w:tcBorders>
            <w:vAlign w:val="center"/>
          </w:tcPr>
          <w:p w14:paraId="4DD53883" w14:textId="77777777" w:rsidR="00AA16D3" w:rsidRPr="004A4DE4" w:rsidRDefault="00AA16D3" w:rsidP="00F630CA">
            <w:pPr>
              <w:spacing w:after="0" w:line="240" w:lineRule="auto"/>
              <w:rPr>
                <w:rFonts w:ascii="Verdana" w:hAnsi="Verdana" w:cs="Calibri"/>
                <w:sz w:val="20"/>
                <w:szCs w:val="20"/>
                <w:lang w:eastAsia="es-US"/>
              </w:rPr>
            </w:pPr>
          </w:p>
        </w:tc>
        <w:tc>
          <w:tcPr>
            <w:tcW w:w="0" w:type="auto"/>
            <w:gridSpan w:val="2"/>
            <w:vMerge/>
            <w:tcBorders>
              <w:top w:val="nil"/>
              <w:left w:val="single" w:sz="4" w:space="0" w:color="auto"/>
              <w:bottom w:val="single" w:sz="4" w:space="0" w:color="000000"/>
              <w:right w:val="single" w:sz="4" w:space="0" w:color="auto"/>
            </w:tcBorders>
            <w:vAlign w:val="center"/>
          </w:tcPr>
          <w:p w14:paraId="07E5D4B5" w14:textId="77777777" w:rsidR="00AA16D3" w:rsidRPr="004A4DE4" w:rsidRDefault="00AA16D3" w:rsidP="00AB5686">
            <w:pPr>
              <w:spacing w:after="0" w:line="240" w:lineRule="auto"/>
              <w:rPr>
                <w:rFonts w:ascii="Verdana" w:hAnsi="Verdana" w:cs="Calibri"/>
                <w:sz w:val="20"/>
                <w:szCs w:val="20"/>
                <w:lang w:eastAsia="es-US"/>
              </w:rPr>
            </w:pPr>
          </w:p>
        </w:tc>
        <w:tc>
          <w:tcPr>
            <w:tcW w:w="6021" w:type="dxa"/>
            <w:gridSpan w:val="2"/>
            <w:tcBorders>
              <w:top w:val="nil"/>
              <w:left w:val="nil"/>
              <w:bottom w:val="single" w:sz="4" w:space="0" w:color="auto"/>
              <w:right w:val="single" w:sz="4" w:space="0" w:color="auto"/>
            </w:tcBorders>
            <w:vAlign w:val="center"/>
          </w:tcPr>
          <w:p w14:paraId="171DD270" w14:textId="77777777" w:rsidR="00AA16D3" w:rsidRPr="004A4DE4" w:rsidRDefault="00AA16D3" w:rsidP="00F630CA">
            <w:pPr>
              <w:spacing w:after="0" w:line="240" w:lineRule="auto"/>
              <w:rPr>
                <w:rFonts w:ascii="Verdana" w:hAnsi="Verdana" w:cs="Calibri"/>
                <w:sz w:val="20"/>
                <w:szCs w:val="20"/>
                <w:lang w:eastAsia="es-US"/>
              </w:rPr>
            </w:pPr>
            <w:r w:rsidRPr="004A4DE4">
              <w:rPr>
                <w:rFonts w:ascii="Verdana" w:hAnsi="Verdana" w:cs="Calibri"/>
                <w:sz w:val="20"/>
                <w:szCs w:val="20"/>
                <w:lang w:eastAsia="es-US"/>
              </w:rPr>
              <w:t>Multas por cobrar</w:t>
            </w:r>
          </w:p>
        </w:tc>
        <w:tc>
          <w:tcPr>
            <w:tcW w:w="880" w:type="dxa"/>
            <w:tcBorders>
              <w:top w:val="nil"/>
              <w:left w:val="nil"/>
              <w:bottom w:val="single" w:sz="4" w:space="0" w:color="auto"/>
              <w:right w:val="single" w:sz="4" w:space="0" w:color="auto"/>
            </w:tcBorders>
            <w:noWrap/>
            <w:vAlign w:val="center"/>
          </w:tcPr>
          <w:p w14:paraId="6E1ECC61" w14:textId="77777777" w:rsidR="00AA16D3" w:rsidRPr="004A4DE4" w:rsidRDefault="00D14322" w:rsidP="00D14322">
            <w:pPr>
              <w:spacing w:after="0" w:line="240" w:lineRule="auto"/>
              <w:jc w:val="center"/>
              <w:rPr>
                <w:rFonts w:ascii="Verdana" w:hAnsi="Verdana" w:cs="Calibri"/>
                <w:sz w:val="20"/>
                <w:szCs w:val="20"/>
                <w:lang w:eastAsia="es-US"/>
              </w:rPr>
            </w:pPr>
            <w:r w:rsidRPr="004A4DE4">
              <w:rPr>
                <w:rFonts w:ascii="Verdana" w:hAnsi="Verdana" w:cs="Calibri"/>
                <w:b/>
                <w:bCs/>
                <w:sz w:val="20"/>
                <w:szCs w:val="20"/>
                <w:lang w:eastAsia="es-US"/>
              </w:rPr>
              <w:t>[  ]</w:t>
            </w:r>
          </w:p>
        </w:tc>
      </w:tr>
      <w:tr w:rsidR="004A4DE4" w:rsidRPr="004A4DE4" w14:paraId="4803A689" w14:textId="77777777" w:rsidTr="000C26F8">
        <w:tblPrEx>
          <w:tblBorders>
            <w:bottom w:val="none" w:sz="0" w:space="0" w:color="auto"/>
          </w:tblBorders>
        </w:tblPrEx>
        <w:tc>
          <w:tcPr>
            <w:tcW w:w="257" w:type="dxa"/>
            <w:vMerge w:val="restart"/>
            <w:tcBorders>
              <w:top w:val="nil"/>
              <w:left w:val="single" w:sz="4" w:space="0" w:color="auto"/>
              <w:bottom w:val="single" w:sz="4" w:space="0" w:color="auto"/>
              <w:right w:val="single" w:sz="4" w:space="0" w:color="auto"/>
            </w:tcBorders>
            <w:noWrap/>
            <w:vAlign w:val="center"/>
          </w:tcPr>
          <w:p w14:paraId="70757AD9" w14:textId="77777777" w:rsidR="00AA16D3" w:rsidRPr="004A4DE4" w:rsidRDefault="00AA16D3" w:rsidP="00F630CA">
            <w:pPr>
              <w:spacing w:after="0" w:line="240" w:lineRule="auto"/>
              <w:jc w:val="center"/>
              <w:rPr>
                <w:rFonts w:ascii="Verdana" w:hAnsi="Verdana" w:cs="Calibri"/>
                <w:sz w:val="20"/>
                <w:szCs w:val="20"/>
                <w:lang w:eastAsia="es-US"/>
              </w:rPr>
            </w:pPr>
            <w:r w:rsidRPr="004A4DE4">
              <w:rPr>
                <w:rFonts w:ascii="Verdana" w:hAnsi="Verdana" w:cs="Calibri"/>
                <w:sz w:val="20"/>
                <w:szCs w:val="20"/>
                <w:lang w:eastAsia="es-US"/>
              </w:rPr>
              <w:t>6</w:t>
            </w:r>
          </w:p>
        </w:tc>
        <w:tc>
          <w:tcPr>
            <w:tcW w:w="2742" w:type="dxa"/>
            <w:gridSpan w:val="2"/>
            <w:vMerge w:val="restart"/>
            <w:tcBorders>
              <w:top w:val="nil"/>
              <w:left w:val="single" w:sz="4" w:space="0" w:color="auto"/>
              <w:bottom w:val="single" w:sz="4" w:space="0" w:color="auto"/>
              <w:right w:val="single" w:sz="4" w:space="0" w:color="auto"/>
            </w:tcBorders>
            <w:vAlign w:val="center"/>
          </w:tcPr>
          <w:p w14:paraId="65F6CB1E" w14:textId="77777777" w:rsidR="00AA16D3" w:rsidRPr="004A4DE4" w:rsidRDefault="00AA16D3" w:rsidP="00AB5686">
            <w:pPr>
              <w:spacing w:after="0" w:line="240" w:lineRule="auto"/>
              <w:rPr>
                <w:rFonts w:ascii="Verdana" w:hAnsi="Verdana" w:cs="Calibri"/>
                <w:sz w:val="20"/>
                <w:szCs w:val="20"/>
                <w:lang w:eastAsia="es-US"/>
              </w:rPr>
            </w:pPr>
            <w:r w:rsidRPr="004A4DE4">
              <w:rPr>
                <w:rFonts w:ascii="Verdana" w:hAnsi="Verdana" w:cs="Calibri"/>
                <w:sz w:val="20"/>
                <w:szCs w:val="20"/>
                <w:lang w:eastAsia="es-US"/>
              </w:rPr>
              <w:t>Publicaciones</w:t>
            </w:r>
          </w:p>
        </w:tc>
        <w:tc>
          <w:tcPr>
            <w:tcW w:w="6021" w:type="dxa"/>
            <w:gridSpan w:val="2"/>
            <w:tcBorders>
              <w:top w:val="nil"/>
              <w:left w:val="nil"/>
              <w:bottom w:val="single" w:sz="4" w:space="0" w:color="auto"/>
              <w:right w:val="single" w:sz="4" w:space="0" w:color="auto"/>
            </w:tcBorders>
            <w:vAlign w:val="center"/>
          </w:tcPr>
          <w:p w14:paraId="47DB3A81" w14:textId="77777777" w:rsidR="00AA16D3" w:rsidRPr="004A4DE4" w:rsidRDefault="00AA16D3" w:rsidP="00F630CA">
            <w:pPr>
              <w:spacing w:after="0" w:line="240" w:lineRule="auto"/>
              <w:rPr>
                <w:rFonts w:ascii="Verdana" w:hAnsi="Verdana" w:cs="Calibri"/>
                <w:sz w:val="20"/>
                <w:szCs w:val="20"/>
                <w:lang w:eastAsia="es-US"/>
              </w:rPr>
            </w:pPr>
            <w:r w:rsidRPr="004A4DE4">
              <w:rPr>
                <w:rFonts w:ascii="Verdana" w:hAnsi="Verdana" w:cs="Calibri"/>
                <w:sz w:val="20"/>
                <w:szCs w:val="20"/>
                <w:lang w:eastAsia="es-US"/>
              </w:rPr>
              <w:t xml:space="preserve">Publicar Orden de </w:t>
            </w:r>
            <w:r w:rsidR="00D14322" w:rsidRPr="004A4DE4">
              <w:rPr>
                <w:rFonts w:ascii="Verdana" w:hAnsi="Verdana" w:cs="Calibri"/>
                <w:sz w:val="20"/>
                <w:szCs w:val="20"/>
                <w:lang w:eastAsia="es-US"/>
              </w:rPr>
              <w:t>S</w:t>
            </w:r>
            <w:r w:rsidRPr="004A4DE4">
              <w:rPr>
                <w:rFonts w:ascii="Verdana" w:hAnsi="Verdana" w:cs="Calibri"/>
                <w:sz w:val="20"/>
                <w:szCs w:val="20"/>
                <w:lang w:eastAsia="es-US"/>
              </w:rPr>
              <w:t>alida de todas las vueltas</w:t>
            </w:r>
          </w:p>
        </w:tc>
        <w:tc>
          <w:tcPr>
            <w:tcW w:w="880" w:type="dxa"/>
            <w:tcBorders>
              <w:top w:val="nil"/>
              <w:left w:val="nil"/>
              <w:bottom w:val="single" w:sz="4" w:space="0" w:color="auto"/>
              <w:right w:val="single" w:sz="4" w:space="0" w:color="auto"/>
            </w:tcBorders>
            <w:noWrap/>
            <w:vAlign w:val="center"/>
          </w:tcPr>
          <w:p w14:paraId="40604353" w14:textId="77777777" w:rsidR="00AA16D3" w:rsidRPr="004A4DE4" w:rsidRDefault="00D14322" w:rsidP="00D14322">
            <w:pPr>
              <w:spacing w:after="0" w:line="240" w:lineRule="auto"/>
              <w:jc w:val="center"/>
              <w:rPr>
                <w:rFonts w:ascii="Verdana" w:hAnsi="Verdana" w:cs="Calibri"/>
                <w:sz w:val="20"/>
                <w:szCs w:val="20"/>
                <w:lang w:eastAsia="es-US"/>
              </w:rPr>
            </w:pPr>
            <w:r w:rsidRPr="004A4DE4">
              <w:rPr>
                <w:rFonts w:ascii="Verdana" w:hAnsi="Verdana" w:cs="Calibri"/>
                <w:b/>
                <w:bCs/>
                <w:sz w:val="20"/>
                <w:szCs w:val="20"/>
                <w:lang w:eastAsia="es-US"/>
              </w:rPr>
              <w:t>[  ]</w:t>
            </w:r>
          </w:p>
        </w:tc>
      </w:tr>
      <w:tr w:rsidR="004A4DE4" w:rsidRPr="004A4DE4" w14:paraId="0B25F63C" w14:textId="77777777" w:rsidTr="000C26F8">
        <w:tblPrEx>
          <w:tblBorders>
            <w:bottom w:val="none" w:sz="0" w:space="0" w:color="auto"/>
          </w:tblBorders>
        </w:tblPrEx>
        <w:tc>
          <w:tcPr>
            <w:tcW w:w="0" w:type="auto"/>
            <w:vMerge/>
            <w:tcBorders>
              <w:top w:val="nil"/>
              <w:left w:val="single" w:sz="4" w:space="0" w:color="auto"/>
              <w:bottom w:val="single" w:sz="4" w:space="0" w:color="auto"/>
              <w:right w:val="single" w:sz="4" w:space="0" w:color="auto"/>
            </w:tcBorders>
            <w:vAlign w:val="center"/>
          </w:tcPr>
          <w:p w14:paraId="4F18B860" w14:textId="77777777" w:rsidR="00AA16D3" w:rsidRPr="004A4DE4" w:rsidRDefault="00AA16D3" w:rsidP="00F630CA">
            <w:pPr>
              <w:spacing w:after="0" w:line="240" w:lineRule="auto"/>
              <w:rPr>
                <w:rFonts w:ascii="Verdana" w:hAnsi="Verdana" w:cs="Calibri"/>
                <w:sz w:val="20"/>
                <w:szCs w:val="20"/>
                <w:lang w:eastAsia="es-US"/>
              </w:rPr>
            </w:pPr>
          </w:p>
        </w:tc>
        <w:tc>
          <w:tcPr>
            <w:tcW w:w="0" w:type="auto"/>
            <w:gridSpan w:val="2"/>
            <w:vMerge/>
            <w:tcBorders>
              <w:top w:val="nil"/>
              <w:left w:val="single" w:sz="4" w:space="0" w:color="auto"/>
              <w:bottom w:val="single" w:sz="4" w:space="0" w:color="auto"/>
              <w:right w:val="single" w:sz="4" w:space="0" w:color="auto"/>
            </w:tcBorders>
            <w:vAlign w:val="center"/>
          </w:tcPr>
          <w:p w14:paraId="02661637" w14:textId="77777777" w:rsidR="00AA16D3" w:rsidRPr="004A4DE4" w:rsidRDefault="00AA16D3" w:rsidP="00F630CA">
            <w:pPr>
              <w:spacing w:after="0" w:line="240" w:lineRule="auto"/>
              <w:rPr>
                <w:rFonts w:ascii="Verdana" w:hAnsi="Verdana" w:cs="Calibri"/>
                <w:sz w:val="20"/>
                <w:szCs w:val="20"/>
                <w:lang w:eastAsia="es-US"/>
              </w:rPr>
            </w:pPr>
          </w:p>
        </w:tc>
        <w:tc>
          <w:tcPr>
            <w:tcW w:w="6021" w:type="dxa"/>
            <w:gridSpan w:val="2"/>
            <w:tcBorders>
              <w:top w:val="nil"/>
              <w:left w:val="nil"/>
              <w:bottom w:val="single" w:sz="4" w:space="0" w:color="auto"/>
              <w:right w:val="single" w:sz="4" w:space="0" w:color="auto"/>
            </w:tcBorders>
            <w:vAlign w:val="center"/>
          </w:tcPr>
          <w:p w14:paraId="216EFF91" w14:textId="77777777" w:rsidR="00AA16D3" w:rsidRPr="004A4DE4" w:rsidRDefault="00AA16D3" w:rsidP="00F630CA">
            <w:pPr>
              <w:spacing w:after="0" w:line="240" w:lineRule="auto"/>
              <w:rPr>
                <w:rFonts w:ascii="Verdana" w:hAnsi="Verdana" w:cs="Calibri"/>
                <w:sz w:val="20"/>
                <w:szCs w:val="20"/>
                <w:lang w:eastAsia="es-US"/>
              </w:rPr>
            </w:pPr>
            <w:r w:rsidRPr="004A4DE4">
              <w:rPr>
                <w:rFonts w:ascii="Verdana" w:hAnsi="Verdana" w:cs="Calibri"/>
                <w:sz w:val="20"/>
                <w:szCs w:val="20"/>
                <w:lang w:eastAsia="es-US"/>
              </w:rPr>
              <w:t>Publicar Tabla de Premiación</w:t>
            </w:r>
          </w:p>
        </w:tc>
        <w:tc>
          <w:tcPr>
            <w:tcW w:w="880" w:type="dxa"/>
            <w:tcBorders>
              <w:top w:val="nil"/>
              <w:left w:val="nil"/>
              <w:bottom w:val="single" w:sz="4" w:space="0" w:color="auto"/>
              <w:right w:val="single" w:sz="4" w:space="0" w:color="auto"/>
            </w:tcBorders>
            <w:noWrap/>
            <w:vAlign w:val="center"/>
          </w:tcPr>
          <w:p w14:paraId="3A4F3160" w14:textId="77777777" w:rsidR="00AA16D3" w:rsidRPr="004A4DE4" w:rsidRDefault="00D14322" w:rsidP="00D14322">
            <w:pPr>
              <w:spacing w:after="0" w:line="240" w:lineRule="auto"/>
              <w:jc w:val="center"/>
              <w:rPr>
                <w:rFonts w:ascii="Verdana" w:hAnsi="Verdana" w:cs="Calibri"/>
                <w:sz w:val="20"/>
                <w:szCs w:val="20"/>
                <w:lang w:eastAsia="es-US"/>
              </w:rPr>
            </w:pPr>
            <w:r w:rsidRPr="004A4DE4">
              <w:rPr>
                <w:rFonts w:ascii="Verdana" w:hAnsi="Verdana" w:cs="Calibri"/>
                <w:b/>
                <w:bCs/>
                <w:sz w:val="20"/>
                <w:szCs w:val="20"/>
                <w:lang w:eastAsia="es-US"/>
              </w:rPr>
              <w:t>[  ]</w:t>
            </w:r>
          </w:p>
        </w:tc>
      </w:tr>
      <w:tr w:rsidR="004A4DE4" w:rsidRPr="004A4DE4" w14:paraId="283B63C1" w14:textId="77777777" w:rsidTr="000C26F8">
        <w:tblPrEx>
          <w:tblBorders>
            <w:bottom w:val="none" w:sz="0" w:space="0" w:color="auto"/>
          </w:tblBorders>
        </w:tblPrEx>
        <w:tc>
          <w:tcPr>
            <w:tcW w:w="257" w:type="dxa"/>
            <w:vMerge w:val="restart"/>
            <w:tcBorders>
              <w:top w:val="nil"/>
              <w:left w:val="single" w:sz="4" w:space="0" w:color="auto"/>
              <w:bottom w:val="single" w:sz="4" w:space="0" w:color="auto"/>
              <w:right w:val="single" w:sz="4" w:space="0" w:color="auto"/>
            </w:tcBorders>
            <w:noWrap/>
            <w:vAlign w:val="center"/>
          </w:tcPr>
          <w:p w14:paraId="4A6424C7" w14:textId="77777777" w:rsidR="00AA16D3" w:rsidRPr="004A4DE4" w:rsidRDefault="00AA16D3" w:rsidP="00F630CA">
            <w:pPr>
              <w:spacing w:after="0" w:line="240" w:lineRule="auto"/>
              <w:jc w:val="center"/>
              <w:rPr>
                <w:rFonts w:ascii="Verdana" w:hAnsi="Verdana" w:cs="Calibri"/>
                <w:sz w:val="20"/>
                <w:szCs w:val="20"/>
                <w:lang w:eastAsia="es-US"/>
              </w:rPr>
            </w:pPr>
            <w:r w:rsidRPr="004A4DE4">
              <w:rPr>
                <w:rFonts w:ascii="Verdana" w:hAnsi="Verdana" w:cs="Calibri"/>
                <w:sz w:val="20"/>
                <w:szCs w:val="20"/>
                <w:lang w:eastAsia="es-US"/>
              </w:rPr>
              <w:t>7</w:t>
            </w:r>
          </w:p>
        </w:tc>
        <w:tc>
          <w:tcPr>
            <w:tcW w:w="2742" w:type="dxa"/>
            <w:gridSpan w:val="2"/>
            <w:vMerge w:val="restart"/>
            <w:tcBorders>
              <w:top w:val="nil"/>
              <w:left w:val="single" w:sz="4" w:space="0" w:color="auto"/>
              <w:bottom w:val="nil"/>
              <w:right w:val="single" w:sz="4" w:space="0" w:color="auto"/>
            </w:tcBorders>
            <w:noWrap/>
            <w:vAlign w:val="center"/>
          </w:tcPr>
          <w:p w14:paraId="7EE3BCFB" w14:textId="77777777" w:rsidR="00AA16D3" w:rsidRPr="004A4DE4" w:rsidRDefault="00AA16D3" w:rsidP="00AB5686">
            <w:pPr>
              <w:spacing w:after="0" w:line="240" w:lineRule="auto"/>
              <w:rPr>
                <w:rFonts w:ascii="Verdana" w:hAnsi="Verdana" w:cs="Calibri"/>
                <w:sz w:val="20"/>
                <w:szCs w:val="20"/>
                <w:lang w:eastAsia="es-US"/>
              </w:rPr>
            </w:pPr>
            <w:r w:rsidRPr="004A4DE4">
              <w:rPr>
                <w:rFonts w:ascii="Verdana" w:hAnsi="Verdana" w:cs="Calibri"/>
                <w:sz w:val="20"/>
                <w:szCs w:val="20"/>
                <w:lang w:eastAsia="es-US"/>
              </w:rPr>
              <w:t>Inicio de Competencia</w:t>
            </w:r>
          </w:p>
        </w:tc>
        <w:tc>
          <w:tcPr>
            <w:tcW w:w="6021" w:type="dxa"/>
            <w:gridSpan w:val="2"/>
            <w:tcBorders>
              <w:top w:val="nil"/>
              <w:left w:val="nil"/>
              <w:bottom w:val="single" w:sz="4" w:space="0" w:color="auto"/>
              <w:right w:val="single" w:sz="4" w:space="0" w:color="auto"/>
            </w:tcBorders>
            <w:noWrap/>
            <w:vAlign w:val="center"/>
          </w:tcPr>
          <w:p w14:paraId="01D5EF76" w14:textId="77777777" w:rsidR="00AA16D3" w:rsidRPr="004A4DE4" w:rsidRDefault="00AA16D3" w:rsidP="00F630CA">
            <w:pPr>
              <w:spacing w:after="0" w:line="240" w:lineRule="auto"/>
              <w:rPr>
                <w:rFonts w:ascii="Verdana" w:hAnsi="Verdana" w:cs="Calibri"/>
                <w:sz w:val="20"/>
                <w:szCs w:val="20"/>
                <w:lang w:eastAsia="es-US"/>
              </w:rPr>
            </w:pPr>
            <w:r w:rsidRPr="004A4DE4">
              <w:rPr>
                <w:rFonts w:ascii="Verdana" w:hAnsi="Verdana" w:cs="Calibri"/>
                <w:sz w:val="20"/>
                <w:szCs w:val="20"/>
                <w:lang w:eastAsia="es-US"/>
              </w:rPr>
              <w:t>Presencia de Ambulancia</w:t>
            </w:r>
          </w:p>
        </w:tc>
        <w:tc>
          <w:tcPr>
            <w:tcW w:w="880" w:type="dxa"/>
            <w:tcBorders>
              <w:top w:val="nil"/>
              <w:left w:val="nil"/>
              <w:bottom w:val="single" w:sz="4" w:space="0" w:color="auto"/>
              <w:right w:val="single" w:sz="4" w:space="0" w:color="auto"/>
            </w:tcBorders>
            <w:noWrap/>
            <w:vAlign w:val="center"/>
          </w:tcPr>
          <w:p w14:paraId="0750222A" w14:textId="77777777" w:rsidR="00AA16D3" w:rsidRPr="004A4DE4" w:rsidRDefault="00D14322" w:rsidP="00D14322">
            <w:pPr>
              <w:spacing w:after="0" w:line="240" w:lineRule="auto"/>
              <w:jc w:val="center"/>
              <w:rPr>
                <w:rFonts w:ascii="Verdana" w:hAnsi="Verdana" w:cs="Calibri"/>
                <w:sz w:val="20"/>
                <w:szCs w:val="20"/>
                <w:lang w:eastAsia="es-US"/>
              </w:rPr>
            </w:pPr>
            <w:r w:rsidRPr="004A4DE4">
              <w:rPr>
                <w:rFonts w:ascii="Verdana" w:hAnsi="Verdana" w:cs="Calibri"/>
                <w:b/>
                <w:bCs/>
                <w:sz w:val="20"/>
                <w:szCs w:val="20"/>
                <w:lang w:eastAsia="es-US"/>
              </w:rPr>
              <w:t>[  ]</w:t>
            </w:r>
          </w:p>
        </w:tc>
      </w:tr>
      <w:tr w:rsidR="004A4DE4" w:rsidRPr="004A4DE4" w14:paraId="32739B7E" w14:textId="77777777" w:rsidTr="000C26F8">
        <w:tblPrEx>
          <w:tblBorders>
            <w:bottom w:val="none" w:sz="0" w:space="0" w:color="auto"/>
          </w:tblBorders>
        </w:tblPrEx>
        <w:tc>
          <w:tcPr>
            <w:tcW w:w="0" w:type="auto"/>
            <w:vMerge/>
            <w:tcBorders>
              <w:top w:val="nil"/>
              <w:left w:val="single" w:sz="4" w:space="0" w:color="auto"/>
              <w:bottom w:val="single" w:sz="4" w:space="0" w:color="auto"/>
              <w:right w:val="single" w:sz="4" w:space="0" w:color="auto"/>
            </w:tcBorders>
            <w:vAlign w:val="center"/>
          </w:tcPr>
          <w:p w14:paraId="096E99F5" w14:textId="77777777" w:rsidR="00AA16D3" w:rsidRPr="004A4DE4" w:rsidRDefault="00AA16D3" w:rsidP="00F630CA">
            <w:pPr>
              <w:spacing w:after="0" w:line="240" w:lineRule="auto"/>
              <w:rPr>
                <w:rFonts w:ascii="Verdana" w:hAnsi="Verdana" w:cs="Calibri"/>
                <w:sz w:val="20"/>
                <w:szCs w:val="20"/>
                <w:lang w:eastAsia="es-US"/>
              </w:rPr>
            </w:pPr>
          </w:p>
        </w:tc>
        <w:tc>
          <w:tcPr>
            <w:tcW w:w="0" w:type="auto"/>
            <w:gridSpan w:val="2"/>
            <w:vMerge/>
            <w:tcBorders>
              <w:top w:val="nil"/>
              <w:left w:val="single" w:sz="4" w:space="0" w:color="auto"/>
              <w:bottom w:val="nil"/>
              <w:right w:val="single" w:sz="4" w:space="0" w:color="auto"/>
            </w:tcBorders>
            <w:vAlign w:val="center"/>
          </w:tcPr>
          <w:p w14:paraId="7314EEBB" w14:textId="77777777" w:rsidR="00AA16D3" w:rsidRPr="004A4DE4" w:rsidRDefault="00AA16D3" w:rsidP="00F630CA">
            <w:pPr>
              <w:spacing w:after="0" w:line="240" w:lineRule="auto"/>
              <w:rPr>
                <w:rFonts w:ascii="Verdana" w:hAnsi="Verdana" w:cs="Calibri"/>
                <w:sz w:val="20"/>
                <w:szCs w:val="20"/>
                <w:lang w:eastAsia="es-US"/>
              </w:rPr>
            </w:pPr>
          </w:p>
        </w:tc>
        <w:tc>
          <w:tcPr>
            <w:tcW w:w="6021" w:type="dxa"/>
            <w:gridSpan w:val="2"/>
            <w:tcBorders>
              <w:top w:val="nil"/>
              <w:left w:val="nil"/>
              <w:bottom w:val="single" w:sz="4" w:space="0" w:color="auto"/>
              <w:right w:val="single" w:sz="4" w:space="0" w:color="auto"/>
            </w:tcBorders>
            <w:vAlign w:val="center"/>
          </w:tcPr>
          <w:p w14:paraId="05177044" w14:textId="31D7CE99" w:rsidR="00AA16D3" w:rsidRPr="004A4DE4" w:rsidRDefault="00AA16D3" w:rsidP="00F630CA">
            <w:pPr>
              <w:spacing w:after="0" w:line="240" w:lineRule="auto"/>
              <w:rPr>
                <w:rFonts w:ascii="Verdana" w:hAnsi="Verdana" w:cs="Calibri"/>
                <w:sz w:val="20"/>
                <w:szCs w:val="20"/>
                <w:lang w:eastAsia="es-US"/>
              </w:rPr>
            </w:pPr>
            <w:r w:rsidRPr="004A4DE4">
              <w:rPr>
                <w:rFonts w:ascii="Verdana" w:hAnsi="Verdana" w:cs="Calibri"/>
                <w:sz w:val="20"/>
                <w:szCs w:val="20"/>
                <w:lang w:eastAsia="es-US"/>
              </w:rPr>
              <w:t xml:space="preserve">Stand de </w:t>
            </w:r>
            <w:r w:rsidR="00A833AA" w:rsidRPr="004A4DE4">
              <w:rPr>
                <w:rFonts w:ascii="Verdana" w:hAnsi="Verdana" w:cs="Calibri"/>
                <w:sz w:val="20"/>
                <w:szCs w:val="20"/>
                <w:lang w:eastAsia="es-US"/>
              </w:rPr>
              <w:t>ASOWEST</w:t>
            </w:r>
          </w:p>
        </w:tc>
        <w:tc>
          <w:tcPr>
            <w:tcW w:w="880" w:type="dxa"/>
            <w:tcBorders>
              <w:top w:val="nil"/>
              <w:left w:val="nil"/>
              <w:bottom w:val="single" w:sz="4" w:space="0" w:color="auto"/>
              <w:right w:val="single" w:sz="4" w:space="0" w:color="auto"/>
            </w:tcBorders>
            <w:noWrap/>
            <w:vAlign w:val="center"/>
          </w:tcPr>
          <w:p w14:paraId="6F3A80FF" w14:textId="77777777" w:rsidR="00AA16D3" w:rsidRPr="004A4DE4" w:rsidRDefault="00D14322" w:rsidP="00D14322">
            <w:pPr>
              <w:spacing w:after="0" w:line="240" w:lineRule="auto"/>
              <w:jc w:val="center"/>
              <w:rPr>
                <w:rFonts w:ascii="Verdana" w:hAnsi="Verdana" w:cs="Calibri"/>
                <w:sz w:val="20"/>
                <w:szCs w:val="20"/>
                <w:lang w:eastAsia="es-US"/>
              </w:rPr>
            </w:pPr>
            <w:r w:rsidRPr="004A4DE4">
              <w:rPr>
                <w:rFonts w:ascii="Verdana" w:hAnsi="Verdana" w:cs="Calibri"/>
                <w:b/>
                <w:bCs/>
                <w:sz w:val="20"/>
                <w:szCs w:val="20"/>
                <w:lang w:eastAsia="es-US"/>
              </w:rPr>
              <w:t>[  ]</w:t>
            </w:r>
          </w:p>
        </w:tc>
      </w:tr>
      <w:tr w:rsidR="004A4DE4" w:rsidRPr="004A4DE4" w14:paraId="3D5867EF" w14:textId="77777777" w:rsidTr="000C26F8">
        <w:tblPrEx>
          <w:tblBorders>
            <w:bottom w:val="none" w:sz="0" w:space="0" w:color="auto"/>
          </w:tblBorders>
        </w:tblPrEx>
        <w:tc>
          <w:tcPr>
            <w:tcW w:w="0" w:type="auto"/>
            <w:vMerge/>
            <w:tcBorders>
              <w:top w:val="nil"/>
              <w:left w:val="single" w:sz="4" w:space="0" w:color="auto"/>
              <w:bottom w:val="single" w:sz="4" w:space="0" w:color="auto"/>
              <w:right w:val="single" w:sz="4" w:space="0" w:color="auto"/>
            </w:tcBorders>
            <w:vAlign w:val="center"/>
          </w:tcPr>
          <w:p w14:paraId="1820F722" w14:textId="77777777" w:rsidR="00AA16D3" w:rsidRPr="004A4DE4" w:rsidRDefault="00AA16D3" w:rsidP="00F630CA">
            <w:pPr>
              <w:spacing w:after="0" w:line="240" w:lineRule="auto"/>
              <w:rPr>
                <w:rFonts w:ascii="Verdana" w:hAnsi="Verdana" w:cs="Calibri"/>
                <w:sz w:val="20"/>
                <w:szCs w:val="20"/>
                <w:lang w:eastAsia="es-US"/>
              </w:rPr>
            </w:pPr>
          </w:p>
        </w:tc>
        <w:tc>
          <w:tcPr>
            <w:tcW w:w="0" w:type="auto"/>
            <w:gridSpan w:val="2"/>
            <w:vMerge/>
            <w:tcBorders>
              <w:top w:val="nil"/>
              <w:left w:val="single" w:sz="4" w:space="0" w:color="auto"/>
              <w:bottom w:val="nil"/>
              <w:right w:val="single" w:sz="4" w:space="0" w:color="auto"/>
            </w:tcBorders>
            <w:vAlign w:val="center"/>
          </w:tcPr>
          <w:p w14:paraId="43B59C55" w14:textId="77777777" w:rsidR="00AA16D3" w:rsidRPr="004A4DE4" w:rsidRDefault="00AA16D3" w:rsidP="00F630CA">
            <w:pPr>
              <w:spacing w:after="0" w:line="240" w:lineRule="auto"/>
              <w:rPr>
                <w:rFonts w:ascii="Verdana" w:hAnsi="Verdana" w:cs="Calibri"/>
                <w:sz w:val="20"/>
                <w:szCs w:val="20"/>
                <w:lang w:eastAsia="es-US"/>
              </w:rPr>
            </w:pPr>
          </w:p>
        </w:tc>
        <w:tc>
          <w:tcPr>
            <w:tcW w:w="6021" w:type="dxa"/>
            <w:gridSpan w:val="2"/>
            <w:tcBorders>
              <w:top w:val="nil"/>
              <w:left w:val="nil"/>
              <w:bottom w:val="single" w:sz="4" w:space="0" w:color="auto"/>
              <w:right w:val="single" w:sz="4" w:space="0" w:color="auto"/>
            </w:tcBorders>
            <w:noWrap/>
            <w:vAlign w:val="center"/>
          </w:tcPr>
          <w:p w14:paraId="293B3F93" w14:textId="6A27F834" w:rsidR="00AA16D3" w:rsidRPr="004A4DE4" w:rsidRDefault="00D81E86" w:rsidP="00F630CA">
            <w:pPr>
              <w:spacing w:after="0" w:line="240" w:lineRule="auto"/>
              <w:rPr>
                <w:rFonts w:ascii="Verdana" w:hAnsi="Verdana" w:cs="Calibri"/>
                <w:sz w:val="20"/>
                <w:szCs w:val="20"/>
                <w:lang w:eastAsia="es-US"/>
              </w:rPr>
            </w:pPr>
            <w:r w:rsidRPr="004A4DE4">
              <w:rPr>
                <w:rFonts w:ascii="Verdana" w:hAnsi="Verdana" w:cs="Calibri"/>
                <w:sz w:val="20"/>
                <w:szCs w:val="20"/>
                <w:lang w:eastAsia="es-US"/>
              </w:rPr>
              <w:t xml:space="preserve">Pago de aporte a </w:t>
            </w:r>
            <w:r w:rsidR="00A833AA" w:rsidRPr="004A4DE4">
              <w:rPr>
                <w:rFonts w:ascii="Verdana" w:hAnsi="Verdana" w:cs="Calibri"/>
                <w:sz w:val="20"/>
                <w:szCs w:val="20"/>
                <w:lang w:eastAsia="es-US"/>
              </w:rPr>
              <w:t>ASOWEST</w:t>
            </w:r>
          </w:p>
        </w:tc>
        <w:tc>
          <w:tcPr>
            <w:tcW w:w="880" w:type="dxa"/>
            <w:tcBorders>
              <w:top w:val="nil"/>
              <w:left w:val="nil"/>
              <w:bottom w:val="single" w:sz="4" w:space="0" w:color="auto"/>
              <w:right w:val="single" w:sz="4" w:space="0" w:color="auto"/>
            </w:tcBorders>
            <w:noWrap/>
            <w:vAlign w:val="center"/>
          </w:tcPr>
          <w:p w14:paraId="6102A3F2" w14:textId="77777777" w:rsidR="00AA16D3" w:rsidRPr="004A4DE4" w:rsidRDefault="00D14322" w:rsidP="00D14322">
            <w:pPr>
              <w:spacing w:after="0" w:line="240" w:lineRule="auto"/>
              <w:jc w:val="center"/>
              <w:rPr>
                <w:rFonts w:ascii="Verdana" w:hAnsi="Verdana" w:cs="Calibri"/>
                <w:sz w:val="20"/>
                <w:szCs w:val="20"/>
                <w:lang w:eastAsia="es-US"/>
              </w:rPr>
            </w:pPr>
            <w:r w:rsidRPr="004A4DE4">
              <w:rPr>
                <w:rFonts w:ascii="Verdana" w:hAnsi="Verdana" w:cs="Calibri"/>
                <w:b/>
                <w:bCs/>
                <w:sz w:val="20"/>
                <w:szCs w:val="20"/>
                <w:lang w:eastAsia="es-US"/>
              </w:rPr>
              <w:t>[  ]</w:t>
            </w:r>
          </w:p>
        </w:tc>
      </w:tr>
      <w:tr w:rsidR="004A4DE4" w:rsidRPr="004A4DE4" w14:paraId="08D10FBC" w14:textId="77777777" w:rsidTr="000C26F8">
        <w:tblPrEx>
          <w:tblBorders>
            <w:bottom w:val="none" w:sz="0" w:space="0" w:color="auto"/>
          </w:tblBorders>
        </w:tblPrEx>
        <w:tc>
          <w:tcPr>
            <w:tcW w:w="0" w:type="auto"/>
            <w:vMerge/>
            <w:tcBorders>
              <w:top w:val="nil"/>
              <w:left w:val="single" w:sz="4" w:space="0" w:color="auto"/>
              <w:bottom w:val="single" w:sz="4" w:space="0" w:color="auto"/>
              <w:right w:val="single" w:sz="4" w:space="0" w:color="auto"/>
            </w:tcBorders>
            <w:vAlign w:val="center"/>
          </w:tcPr>
          <w:p w14:paraId="039820AF" w14:textId="77777777" w:rsidR="00AA16D3" w:rsidRPr="004A4DE4" w:rsidRDefault="00AA16D3" w:rsidP="00F630CA">
            <w:pPr>
              <w:spacing w:after="0" w:line="240" w:lineRule="auto"/>
              <w:rPr>
                <w:rFonts w:ascii="Verdana" w:hAnsi="Verdana" w:cs="Calibri"/>
                <w:sz w:val="20"/>
                <w:szCs w:val="20"/>
                <w:lang w:eastAsia="es-US"/>
              </w:rPr>
            </w:pPr>
          </w:p>
        </w:tc>
        <w:tc>
          <w:tcPr>
            <w:tcW w:w="0" w:type="auto"/>
            <w:gridSpan w:val="2"/>
            <w:vMerge/>
            <w:tcBorders>
              <w:top w:val="nil"/>
              <w:left w:val="single" w:sz="4" w:space="0" w:color="auto"/>
              <w:bottom w:val="nil"/>
              <w:right w:val="single" w:sz="4" w:space="0" w:color="auto"/>
            </w:tcBorders>
            <w:vAlign w:val="center"/>
          </w:tcPr>
          <w:p w14:paraId="7E2A796A" w14:textId="77777777" w:rsidR="00AA16D3" w:rsidRPr="004A4DE4" w:rsidRDefault="00AA16D3" w:rsidP="00F630CA">
            <w:pPr>
              <w:spacing w:after="0" w:line="240" w:lineRule="auto"/>
              <w:rPr>
                <w:rFonts w:ascii="Verdana" w:hAnsi="Verdana" w:cs="Calibri"/>
                <w:sz w:val="20"/>
                <w:szCs w:val="20"/>
                <w:lang w:eastAsia="es-US"/>
              </w:rPr>
            </w:pPr>
          </w:p>
        </w:tc>
        <w:tc>
          <w:tcPr>
            <w:tcW w:w="6021" w:type="dxa"/>
            <w:gridSpan w:val="2"/>
            <w:tcBorders>
              <w:top w:val="nil"/>
              <w:left w:val="nil"/>
              <w:bottom w:val="nil"/>
              <w:right w:val="nil"/>
            </w:tcBorders>
            <w:noWrap/>
            <w:vAlign w:val="center"/>
          </w:tcPr>
          <w:p w14:paraId="3E80DF47" w14:textId="77777777" w:rsidR="00AA16D3" w:rsidRPr="004A4DE4" w:rsidRDefault="00D81E86" w:rsidP="00F630CA">
            <w:pPr>
              <w:spacing w:after="0" w:line="240" w:lineRule="auto"/>
              <w:rPr>
                <w:rFonts w:ascii="Verdana" w:hAnsi="Verdana" w:cs="Calibri"/>
                <w:sz w:val="20"/>
                <w:szCs w:val="20"/>
                <w:lang w:eastAsia="es-US"/>
              </w:rPr>
            </w:pPr>
            <w:r w:rsidRPr="004A4DE4">
              <w:rPr>
                <w:rFonts w:ascii="Verdana" w:hAnsi="Verdana" w:cs="Calibri"/>
                <w:sz w:val="20"/>
                <w:szCs w:val="20"/>
                <w:lang w:eastAsia="es-US"/>
              </w:rPr>
              <w:t>Hora de Inicio:  _____ : _____ [ ] am / [ ] pm</w:t>
            </w:r>
          </w:p>
        </w:tc>
        <w:tc>
          <w:tcPr>
            <w:tcW w:w="880" w:type="dxa"/>
            <w:tcBorders>
              <w:top w:val="nil"/>
              <w:left w:val="single" w:sz="4" w:space="0" w:color="auto"/>
              <w:bottom w:val="single" w:sz="4" w:space="0" w:color="auto"/>
              <w:right w:val="single" w:sz="4" w:space="0" w:color="auto"/>
            </w:tcBorders>
            <w:noWrap/>
            <w:vAlign w:val="center"/>
          </w:tcPr>
          <w:p w14:paraId="710285B9" w14:textId="77777777" w:rsidR="00AA16D3" w:rsidRPr="004A4DE4" w:rsidRDefault="00D14322" w:rsidP="00D14322">
            <w:pPr>
              <w:spacing w:after="0" w:line="240" w:lineRule="auto"/>
              <w:jc w:val="center"/>
              <w:rPr>
                <w:rFonts w:ascii="Verdana" w:hAnsi="Verdana" w:cs="Calibri"/>
                <w:sz w:val="20"/>
                <w:szCs w:val="20"/>
                <w:lang w:eastAsia="es-US"/>
              </w:rPr>
            </w:pPr>
            <w:r w:rsidRPr="004A4DE4">
              <w:rPr>
                <w:rFonts w:ascii="Verdana" w:hAnsi="Verdana" w:cs="Calibri"/>
                <w:b/>
                <w:bCs/>
                <w:sz w:val="20"/>
                <w:szCs w:val="20"/>
                <w:lang w:eastAsia="es-US"/>
              </w:rPr>
              <w:t>[  ]</w:t>
            </w:r>
          </w:p>
        </w:tc>
      </w:tr>
      <w:tr w:rsidR="004A4DE4" w:rsidRPr="004A4DE4" w14:paraId="6886D12D" w14:textId="77777777" w:rsidTr="000C26F8">
        <w:tblPrEx>
          <w:tblBorders>
            <w:bottom w:val="none" w:sz="0" w:space="0" w:color="auto"/>
          </w:tblBorders>
        </w:tblPrEx>
        <w:tc>
          <w:tcPr>
            <w:tcW w:w="0" w:type="auto"/>
            <w:vMerge/>
            <w:tcBorders>
              <w:top w:val="nil"/>
              <w:left w:val="single" w:sz="4" w:space="0" w:color="auto"/>
              <w:bottom w:val="single" w:sz="4" w:space="0" w:color="auto"/>
              <w:right w:val="single" w:sz="4" w:space="0" w:color="auto"/>
            </w:tcBorders>
            <w:vAlign w:val="center"/>
          </w:tcPr>
          <w:p w14:paraId="575546C8" w14:textId="77777777" w:rsidR="00AA16D3" w:rsidRPr="004A4DE4" w:rsidRDefault="00AA16D3" w:rsidP="00F630CA">
            <w:pPr>
              <w:spacing w:after="0" w:line="240" w:lineRule="auto"/>
              <w:rPr>
                <w:rFonts w:ascii="Verdana" w:hAnsi="Verdana" w:cs="Calibri"/>
                <w:sz w:val="20"/>
                <w:szCs w:val="20"/>
                <w:lang w:eastAsia="es-US"/>
              </w:rPr>
            </w:pPr>
          </w:p>
        </w:tc>
        <w:tc>
          <w:tcPr>
            <w:tcW w:w="0" w:type="auto"/>
            <w:gridSpan w:val="2"/>
            <w:vMerge/>
            <w:tcBorders>
              <w:top w:val="nil"/>
              <w:left w:val="single" w:sz="4" w:space="0" w:color="auto"/>
              <w:bottom w:val="nil"/>
              <w:right w:val="single" w:sz="4" w:space="0" w:color="auto"/>
            </w:tcBorders>
            <w:vAlign w:val="center"/>
          </w:tcPr>
          <w:p w14:paraId="7D895C4A" w14:textId="77777777" w:rsidR="00AA16D3" w:rsidRPr="004A4DE4" w:rsidRDefault="00AA16D3" w:rsidP="00F630CA">
            <w:pPr>
              <w:spacing w:after="0" w:line="240" w:lineRule="auto"/>
              <w:rPr>
                <w:rFonts w:ascii="Verdana" w:hAnsi="Verdana" w:cs="Calibri"/>
                <w:sz w:val="20"/>
                <w:szCs w:val="20"/>
                <w:lang w:eastAsia="es-US"/>
              </w:rPr>
            </w:pPr>
          </w:p>
        </w:tc>
        <w:tc>
          <w:tcPr>
            <w:tcW w:w="6021" w:type="dxa"/>
            <w:gridSpan w:val="2"/>
            <w:tcBorders>
              <w:top w:val="single" w:sz="4" w:space="0" w:color="auto"/>
              <w:left w:val="nil"/>
              <w:bottom w:val="single" w:sz="4" w:space="0" w:color="auto"/>
              <w:right w:val="single" w:sz="4" w:space="0" w:color="auto"/>
            </w:tcBorders>
            <w:vAlign w:val="center"/>
          </w:tcPr>
          <w:p w14:paraId="19A689D5" w14:textId="77777777" w:rsidR="00AA16D3" w:rsidRPr="004A4DE4" w:rsidRDefault="00AA16D3" w:rsidP="00F630CA">
            <w:pPr>
              <w:spacing w:after="0" w:line="240" w:lineRule="auto"/>
              <w:rPr>
                <w:rFonts w:ascii="Verdana" w:hAnsi="Verdana" w:cs="Calibri"/>
                <w:sz w:val="20"/>
                <w:szCs w:val="20"/>
                <w:lang w:eastAsia="es-US"/>
              </w:rPr>
            </w:pPr>
            <w:r w:rsidRPr="004A4DE4">
              <w:rPr>
                <w:rFonts w:ascii="Verdana" w:hAnsi="Verdana" w:cs="Calibri"/>
                <w:sz w:val="20"/>
                <w:szCs w:val="20"/>
                <w:lang w:eastAsia="es-US"/>
              </w:rPr>
              <w:t>Himno Nacional</w:t>
            </w:r>
          </w:p>
        </w:tc>
        <w:tc>
          <w:tcPr>
            <w:tcW w:w="880" w:type="dxa"/>
            <w:tcBorders>
              <w:top w:val="nil"/>
              <w:left w:val="nil"/>
              <w:bottom w:val="single" w:sz="4" w:space="0" w:color="auto"/>
              <w:right w:val="single" w:sz="4" w:space="0" w:color="auto"/>
            </w:tcBorders>
            <w:noWrap/>
            <w:vAlign w:val="center"/>
          </w:tcPr>
          <w:p w14:paraId="2502691A" w14:textId="77777777" w:rsidR="00AA16D3" w:rsidRPr="004A4DE4" w:rsidRDefault="00D14322" w:rsidP="00D14322">
            <w:pPr>
              <w:spacing w:after="0" w:line="240" w:lineRule="auto"/>
              <w:jc w:val="center"/>
              <w:rPr>
                <w:rFonts w:ascii="Verdana" w:hAnsi="Verdana" w:cs="Calibri"/>
                <w:sz w:val="20"/>
                <w:szCs w:val="20"/>
                <w:lang w:eastAsia="es-US"/>
              </w:rPr>
            </w:pPr>
            <w:r w:rsidRPr="004A4DE4">
              <w:rPr>
                <w:rFonts w:ascii="Verdana" w:hAnsi="Verdana" w:cs="Calibri"/>
                <w:b/>
                <w:bCs/>
                <w:sz w:val="20"/>
                <w:szCs w:val="20"/>
                <w:lang w:eastAsia="es-US"/>
              </w:rPr>
              <w:t>[  ]</w:t>
            </w:r>
          </w:p>
        </w:tc>
      </w:tr>
      <w:tr w:rsidR="004A4DE4" w:rsidRPr="004A4DE4" w14:paraId="46A44372" w14:textId="77777777" w:rsidTr="000C26F8">
        <w:tblPrEx>
          <w:tblBorders>
            <w:bottom w:val="none" w:sz="0" w:space="0" w:color="auto"/>
          </w:tblBorders>
        </w:tblPrEx>
        <w:tc>
          <w:tcPr>
            <w:tcW w:w="0" w:type="auto"/>
            <w:vMerge/>
            <w:tcBorders>
              <w:top w:val="nil"/>
              <w:left w:val="single" w:sz="4" w:space="0" w:color="auto"/>
              <w:bottom w:val="single" w:sz="4" w:space="0" w:color="auto"/>
              <w:right w:val="single" w:sz="4" w:space="0" w:color="auto"/>
            </w:tcBorders>
            <w:vAlign w:val="center"/>
          </w:tcPr>
          <w:p w14:paraId="1713972C" w14:textId="77777777" w:rsidR="00AA16D3" w:rsidRPr="004A4DE4" w:rsidRDefault="00AA16D3" w:rsidP="00F630CA">
            <w:pPr>
              <w:spacing w:after="0" w:line="240" w:lineRule="auto"/>
              <w:rPr>
                <w:rFonts w:ascii="Verdana" w:hAnsi="Verdana" w:cs="Calibri"/>
                <w:sz w:val="20"/>
                <w:szCs w:val="20"/>
                <w:lang w:eastAsia="es-US"/>
              </w:rPr>
            </w:pPr>
          </w:p>
        </w:tc>
        <w:tc>
          <w:tcPr>
            <w:tcW w:w="0" w:type="auto"/>
            <w:gridSpan w:val="2"/>
            <w:vMerge/>
            <w:tcBorders>
              <w:top w:val="nil"/>
              <w:left w:val="single" w:sz="4" w:space="0" w:color="auto"/>
              <w:bottom w:val="nil"/>
              <w:right w:val="single" w:sz="4" w:space="0" w:color="auto"/>
            </w:tcBorders>
            <w:vAlign w:val="center"/>
          </w:tcPr>
          <w:p w14:paraId="659B3512" w14:textId="77777777" w:rsidR="00AA16D3" w:rsidRPr="004A4DE4" w:rsidRDefault="00AA16D3" w:rsidP="00F630CA">
            <w:pPr>
              <w:spacing w:after="0" w:line="240" w:lineRule="auto"/>
              <w:rPr>
                <w:rFonts w:ascii="Verdana" w:hAnsi="Verdana" w:cs="Calibri"/>
                <w:sz w:val="20"/>
                <w:szCs w:val="20"/>
                <w:lang w:eastAsia="es-US"/>
              </w:rPr>
            </w:pPr>
          </w:p>
        </w:tc>
        <w:tc>
          <w:tcPr>
            <w:tcW w:w="6021" w:type="dxa"/>
            <w:gridSpan w:val="2"/>
            <w:tcBorders>
              <w:top w:val="nil"/>
              <w:left w:val="nil"/>
              <w:bottom w:val="single" w:sz="4" w:space="0" w:color="auto"/>
              <w:right w:val="single" w:sz="4" w:space="0" w:color="auto"/>
            </w:tcBorders>
            <w:vAlign w:val="center"/>
          </w:tcPr>
          <w:p w14:paraId="0E4FD553" w14:textId="77777777" w:rsidR="00AA16D3" w:rsidRPr="004A4DE4" w:rsidRDefault="00AA16D3" w:rsidP="00F630CA">
            <w:pPr>
              <w:spacing w:after="0" w:line="240" w:lineRule="auto"/>
              <w:rPr>
                <w:rFonts w:ascii="Verdana" w:hAnsi="Verdana" w:cs="Calibri"/>
                <w:sz w:val="20"/>
                <w:szCs w:val="20"/>
                <w:lang w:eastAsia="es-US"/>
              </w:rPr>
            </w:pPr>
            <w:r w:rsidRPr="004A4DE4">
              <w:rPr>
                <w:rFonts w:ascii="Verdana" w:hAnsi="Verdana" w:cs="Calibri"/>
                <w:sz w:val="20"/>
                <w:szCs w:val="20"/>
                <w:lang w:eastAsia="es-US"/>
              </w:rPr>
              <w:t>Anunciar orden de salidas por parlantes</w:t>
            </w:r>
          </w:p>
        </w:tc>
        <w:tc>
          <w:tcPr>
            <w:tcW w:w="880" w:type="dxa"/>
            <w:tcBorders>
              <w:top w:val="nil"/>
              <w:left w:val="nil"/>
              <w:bottom w:val="single" w:sz="4" w:space="0" w:color="auto"/>
              <w:right w:val="single" w:sz="4" w:space="0" w:color="auto"/>
            </w:tcBorders>
            <w:noWrap/>
            <w:vAlign w:val="center"/>
          </w:tcPr>
          <w:p w14:paraId="27B78634" w14:textId="77777777" w:rsidR="00AA16D3" w:rsidRPr="004A4DE4" w:rsidRDefault="00D14322" w:rsidP="00D14322">
            <w:pPr>
              <w:spacing w:after="0" w:line="240" w:lineRule="auto"/>
              <w:jc w:val="center"/>
              <w:rPr>
                <w:rFonts w:ascii="Verdana" w:hAnsi="Verdana" w:cs="Calibri"/>
                <w:sz w:val="20"/>
                <w:szCs w:val="20"/>
                <w:lang w:eastAsia="es-US"/>
              </w:rPr>
            </w:pPr>
            <w:r w:rsidRPr="004A4DE4">
              <w:rPr>
                <w:rFonts w:ascii="Verdana" w:hAnsi="Verdana" w:cs="Calibri"/>
                <w:b/>
                <w:bCs/>
                <w:sz w:val="20"/>
                <w:szCs w:val="20"/>
                <w:lang w:eastAsia="es-US"/>
              </w:rPr>
              <w:t>[  ]</w:t>
            </w:r>
          </w:p>
        </w:tc>
      </w:tr>
      <w:tr w:rsidR="004A4DE4" w:rsidRPr="004A4DE4" w14:paraId="74DA8F49" w14:textId="77777777" w:rsidTr="000C26F8">
        <w:tblPrEx>
          <w:tblBorders>
            <w:bottom w:val="none" w:sz="0" w:space="0" w:color="auto"/>
          </w:tblBorders>
        </w:tblPrEx>
        <w:tc>
          <w:tcPr>
            <w:tcW w:w="257" w:type="dxa"/>
            <w:vMerge w:val="restart"/>
            <w:tcBorders>
              <w:top w:val="nil"/>
              <w:left w:val="single" w:sz="4" w:space="0" w:color="auto"/>
              <w:bottom w:val="single" w:sz="4" w:space="0" w:color="auto"/>
              <w:right w:val="single" w:sz="4" w:space="0" w:color="auto"/>
            </w:tcBorders>
            <w:noWrap/>
            <w:vAlign w:val="center"/>
          </w:tcPr>
          <w:p w14:paraId="26BC3BFD" w14:textId="77777777" w:rsidR="00AA16D3" w:rsidRPr="004A4DE4" w:rsidRDefault="00AA16D3" w:rsidP="00F630CA">
            <w:pPr>
              <w:spacing w:after="0" w:line="240" w:lineRule="auto"/>
              <w:jc w:val="center"/>
              <w:rPr>
                <w:rFonts w:ascii="Verdana" w:hAnsi="Verdana" w:cs="Calibri"/>
                <w:sz w:val="20"/>
                <w:szCs w:val="20"/>
                <w:lang w:eastAsia="es-US"/>
              </w:rPr>
            </w:pPr>
            <w:r w:rsidRPr="004A4DE4">
              <w:rPr>
                <w:rFonts w:ascii="Verdana" w:hAnsi="Verdana" w:cs="Calibri"/>
                <w:sz w:val="20"/>
                <w:szCs w:val="20"/>
                <w:lang w:eastAsia="es-US"/>
              </w:rPr>
              <w:t>8</w:t>
            </w:r>
          </w:p>
        </w:tc>
        <w:tc>
          <w:tcPr>
            <w:tcW w:w="2742" w:type="dxa"/>
            <w:gridSpan w:val="2"/>
            <w:vMerge w:val="restart"/>
            <w:tcBorders>
              <w:top w:val="single" w:sz="4" w:space="0" w:color="auto"/>
              <w:left w:val="single" w:sz="4" w:space="0" w:color="auto"/>
              <w:bottom w:val="single" w:sz="4" w:space="0" w:color="auto"/>
              <w:right w:val="single" w:sz="4" w:space="0" w:color="auto"/>
            </w:tcBorders>
            <w:vAlign w:val="center"/>
          </w:tcPr>
          <w:p w14:paraId="1E562F01" w14:textId="77777777" w:rsidR="00AA16D3" w:rsidRPr="004A4DE4" w:rsidRDefault="00AA16D3" w:rsidP="005E47F2">
            <w:pPr>
              <w:spacing w:after="0" w:line="240" w:lineRule="auto"/>
              <w:rPr>
                <w:rFonts w:ascii="Verdana" w:hAnsi="Verdana" w:cs="Calibri"/>
                <w:sz w:val="20"/>
                <w:szCs w:val="20"/>
                <w:lang w:eastAsia="es-US"/>
              </w:rPr>
            </w:pPr>
            <w:r w:rsidRPr="004A4DE4">
              <w:rPr>
                <w:rFonts w:ascii="Verdana" w:hAnsi="Verdana" w:cs="Calibri"/>
                <w:sz w:val="20"/>
                <w:szCs w:val="20"/>
                <w:lang w:eastAsia="es-US"/>
              </w:rPr>
              <w:t>Advertencias según reglamento</w:t>
            </w:r>
          </w:p>
        </w:tc>
        <w:tc>
          <w:tcPr>
            <w:tcW w:w="6021" w:type="dxa"/>
            <w:gridSpan w:val="2"/>
            <w:tcBorders>
              <w:top w:val="nil"/>
              <w:left w:val="nil"/>
              <w:bottom w:val="single" w:sz="4" w:space="0" w:color="auto"/>
              <w:right w:val="single" w:sz="4" w:space="0" w:color="auto"/>
            </w:tcBorders>
            <w:noWrap/>
            <w:vAlign w:val="center"/>
          </w:tcPr>
          <w:p w14:paraId="6B5607E3" w14:textId="4F5177BE" w:rsidR="00AA16D3" w:rsidRPr="004A4DE4" w:rsidRDefault="00AA16D3" w:rsidP="00F630CA">
            <w:pPr>
              <w:spacing w:after="0" w:line="240" w:lineRule="auto"/>
              <w:rPr>
                <w:rFonts w:ascii="Verdana" w:hAnsi="Verdana" w:cs="Calibri"/>
                <w:sz w:val="20"/>
                <w:szCs w:val="20"/>
                <w:lang w:eastAsia="es-US"/>
              </w:rPr>
            </w:pPr>
            <w:r w:rsidRPr="004A4DE4">
              <w:rPr>
                <w:rFonts w:ascii="Verdana" w:hAnsi="Verdana" w:cs="Calibri"/>
                <w:sz w:val="20"/>
                <w:szCs w:val="20"/>
                <w:lang w:eastAsia="es-US"/>
              </w:rPr>
              <w:t>Advertir Código de vestimenta y</w:t>
            </w:r>
            <w:r w:rsidR="008E028C" w:rsidRPr="004A4DE4">
              <w:rPr>
                <w:rFonts w:ascii="Verdana" w:hAnsi="Verdana" w:cs="Calibri"/>
                <w:sz w:val="20"/>
                <w:szCs w:val="20"/>
                <w:lang w:eastAsia="es-US"/>
              </w:rPr>
              <w:t>/o</w:t>
            </w:r>
            <w:r w:rsidRPr="004A4DE4">
              <w:rPr>
                <w:rFonts w:ascii="Verdana" w:hAnsi="Verdana" w:cs="Calibri"/>
                <w:sz w:val="20"/>
                <w:szCs w:val="20"/>
                <w:lang w:eastAsia="es-US"/>
              </w:rPr>
              <w:t xml:space="preserve"> Uniformidad</w:t>
            </w:r>
          </w:p>
        </w:tc>
        <w:tc>
          <w:tcPr>
            <w:tcW w:w="880" w:type="dxa"/>
            <w:tcBorders>
              <w:top w:val="nil"/>
              <w:left w:val="nil"/>
              <w:bottom w:val="single" w:sz="4" w:space="0" w:color="auto"/>
              <w:right w:val="single" w:sz="4" w:space="0" w:color="auto"/>
            </w:tcBorders>
            <w:noWrap/>
            <w:vAlign w:val="center"/>
          </w:tcPr>
          <w:p w14:paraId="5E797717" w14:textId="77777777" w:rsidR="00AA16D3" w:rsidRPr="004A4DE4" w:rsidRDefault="00D14322" w:rsidP="00D14322">
            <w:pPr>
              <w:spacing w:after="0" w:line="240" w:lineRule="auto"/>
              <w:jc w:val="center"/>
              <w:rPr>
                <w:rFonts w:ascii="Verdana" w:hAnsi="Verdana" w:cs="Calibri"/>
                <w:sz w:val="20"/>
                <w:szCs w:val="20"/>
                <w:lang w:eastAsia="es-US"/>
              </w:rPr>
            </w:pPr>
            <w:r w:rsidRPr="004A4DE4">
              <w:rPr>
                <w:rFonts w:ascii="Verdana" w:hAnsi="Verdana" w:cs="Calibri"/>
                <w:b/>
                <w:bCs/>
                <w:sz w:val="20"/>
                <w:szCs w:val="20"/>
                <w:lang w:eastAsia="es-US"/>
              </w:rPr>
              <w:t>[  ]</w:t>
            </w:r>
          </w:p>
        </w:tc>
      </w:tr>
      <w:tr w:rsidR="004A4DE4" w:rsidRPr="004A4DE4" w14:paraId="1CF31A7E" w14:textId="77777777" w:rsidTr="000C26F8">
        <w:tblPrEx>
          <w:tblBorders>
            <w:bottom w:val="none" w:sz="0" w:space="0" w:color="auto"/>
          </w:tblBorders>
        </w:tblPrEx>
        <w:tc>
          <w:tcPr>
            <w:tcW w:w="0" w:type="auto"/>
            <w:vMerge/>
            <w:tcBorders>
              <w:top w:val="nil"/>
              <w:left w:val="single" w:sz="4" w:space="0" w:color="auto"/>
              <w:bottom w:val="single" w:sz="4" w:space="0" w:color="auto"/>
              <w:right w:val="single" w:sz="4" w:space="0" w:color="auto"/>
            </w:tcBorders>
            <w:vAlign w:val="center"/>
          </w:tcPr>
          <w:p w14:paraId="7FB7CCDD" w14:textId="77777777" w:rsidR="00AA16D3" w:rsidRPr="004A4DE4" w:rsidRDefault="00AA16D3" w:rsidP="00F630CA">
            <w:pPr>
              <w:spacing w:after="0" w:line="240" w:lineRule="auto"/>
              <w:rPr>
                <w:rFonts w:ascii="Verdana" w:hAnsi="Verdana" w:cs="Calibri"/>
                <w:sz w:val="20"/>
                <w:szCs w:val="20"/>
                <w:lang w:eastAsia="es-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14:paraId="493B4979" w14:textId="77777777" w:rsidR="00AA16D3" w:rsidRPr="004A4DE4" w:rsidRDefault="00AA16D3" w:rsidP="00F630CA">
            <w:pPr>
              <w:spacing w:after="0" w:line="240" w:lineRule="auto"/>
              <w:rPr>
                <w:rFonts w:ascii="Verdana" w:hAnsi="Verdana" w:cs="Calibri"/>
                <w:sz w:val="20"/>
                <w:szCs w:val="20"/>
                <w:lang w:eastAsia="es-US"/>
              </w:rPr>
            </w:pPr>
          </w:p>
        </w:tc>
        <w:tc>
          <w:tcPr>
            <w:tcW w:w="6021" w:type="dxa"/>
            <w:gridSpan w:val="2"/>
            <w:tcBorders>
              <w:top w:val="nil"/>
              <w:left w:val="nil"/>
              <w:bottom w:val="single" w:sz="4" w:space="0" w:color="auto"/>
              <w:right w:val="single" w:sz="4" w:space="0" w:color="auto"/>
            </w:tcBorders>
            <w:noWrap/>
            <w:vAlign w:val="center"/>
          </w:tcPr>
          <w:p w14:paraId="027E854C" w14:textId="77777777" w:rsidR="00AA16D3" w:rsidRPr="004A4DE4" w:rsidRDefault="00AA16D3" w:rsidP="00F630CA">
            <w:pPr>
              <w:spacing w:after="0" w:line="240" w:lineRule="auto"/>
              <w:rPr>
                <w:rFonts w:ascii="Verdana" w:hAnsi="Verdana" w:cs="Calibri"/>
                <w:sz w:val="20"/>
                <w:szCs w:val="20"/>
                <w:lang w:eastAsia="es-US"/>
              </w:rPr>
            </w:pPr>
            <w:r w:rsidRPr="004A4DE4">
              <w:rPr>
                <w:rFonts w:ascii="Verdana" w:hAnsi="Verdana" w:cs="Calibri"/>
                <w:sz w:val="20"/>
                <w:szCs w:val="20"/>
                <w:lang w:eastAsia="es-US"/>
              </w:rPr>
              <w:t>Uso puerta neumática (sección 12, literal A.6.4)</w:t>
            </w:r>
          </w:p>
        </w:tc>
        <w:tc>
          <w:tcPr>
            <w:tcW w:w="880" w:type="dxa"/>
            <w:tcBorders>
              <w:top w:val="nil"/>
              <w:left w:val="nil"/>
              <w:bottom w:val="single" w:sz="4" w:space="0" w:color="auto"/>
              <w:right w:val="single" w:sz="4" w:space="0" w:color="auto"/>
            </w:tcBorders>
            <w:noWrap/>
            <w:vAlign w:val="center"/>
          </w:tcPr>
          <w:p w14:paraId="4ACC5C05" w14:textId="77777777" w:rsidR="00AA16D3" w:rsidRPr="004A4DE4" w:rsidRDefault="00D14322" w:rsidP="00D14322">
            <w:pPr>
              <w:spacing w:after="0" w:line="240" w:lineRule="auto"/>
              <w:jc w:val="center"/>
              <w:rPr>
                <w:rFonts w:ascii="Verdana" w:hAnsi="Verdana" w:cs="Calibri"/>
                <w:sz w:val="20"/>
                <w:szCs w:val="20"/>
                <w:lang w:eastAsia="es-US"/>
              </w:rPr>
            </w:pPr>
            <w:r w:rsidRPr="004A4DE4">
              <w:rPr>
                <w:rFonts w:ascii="Verdana" w:hAnsi="Verdana" w:cs="Calibri"/>
                <w:b/>
                <w:bCs/>
                <w:sz w:val="20"/>
                <w:szCs w:val="20"/>
                <w:lang w:eastAsia="es-US"/>
              </w:rPr>
              <w:t>[  ]</w:t>
            </w:r>
          </w:p>
        </w:tc>
      </w:tr>
      <w:tr w:rsidR="004A4DE4" w:rsidRPr="004A4DE4" w14:paraId="349E7FCF" w14:textId="77777777" w:rsidTr="000C26F8">
        <w:tblPrEx>
          <w:tblBorders>
            <w:bottom w:val="none" w:sz="0" w:space="0" w:color="auto"/>
          </w:tblBorders>
        </w:tblPrEx>
        <w:tc>
          <w:tcPr>
            <w:tcW w:w="0" w:type="auto"/>
            <w:vMerge/>
            <w:tcBorders>
              <w:top w:val="nil"/>
              <w:left w:val="single" w:sz="4" w:space="0" w:color="auto"/>
              <w:bottom w:val="single" w:sz="4" w:space="0" w:color="auto"/>
              <w:right w:val="single" w:sz="4" w:space="0" w:color="auto"/>
            </w:tcBorders>
            <w:vAlign w:val="center"/>
          </w:tcPr>
          <w:p w14:paraId="354C02C1" w14:textId="77777777" w:rsidR="00AA16D3" w:rsidRPr="004A4DE4" w:rsidRDefault="00AA16D3" w:rsidP="00F630CA">
            <w:pPr>
              <w:spacing w:after="0" w:line="240" w:lineRule="auto"/>
              <w:rPr>
                <w:rFonts w:ascii="Verdana" w:hAnsi="Verdana" w:cs="Calibri"/>
                <w:sz w:val="20"/>
                <w:szCs w:val="20"/>
                <w:lang w:eastAsia="es-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14:paraId="40127BAF" w14:textId="77777777" w:rsidR="00AA16D3" w:rsidRPr="004A4DE4" w:rsidRDefault="00AA16D3" w:rsidP="00F630CA">
            <w:pPr>
              <w:spacing w:after="0" w:line="240" w:lineRule="auto"/>
              <w:rPr>
                <w:rFonts w:ascii="Verdana" w:hAnsi="Verdana" w:cs="Calibri"/>
                <w:sz w:val="20"/>
                <w:szCs w:val="20"/>
                <w:lang w:eastAsia="es-US"/>
              </w:rPr>
            </w:pPr>
          </w:p>
        </w:tc>
        <w:tc>
          <w:tcPr>
            <w:tcW w:w="6021" w:type="dxa"/>
            <w:gridSpan w:val="2"/>
            <w:tcBorders>
              <w:top w:val="nil"/>
              <w:left w:val="nil"/>
              <w:bottom w:val="single" w:sz="4" w:space="0" w:color="auto"/>
              <w:right w:val="single" w:sz="4" w:space="0" w:color="auto"/>
            </w:tcBorders>
            <w:noWrap/>
            <w:vAlign w:val="center"/>
          </w:tcPr>
          <w:p w14:paraId="201FACB0" w14:textId="77777777" w:rsidR="00AA16D3" w:rsidRPr="004A4DE4" w:rsidRDefault="00AA16D3" w:rsidP="00F630CA">
            <w:pPr>
              <w:spacing w:after="0" w:line="240" w:lineRule="auto"/>
              <w:rPr>
                <w:rFonts w:ascii="Verdana" w:hAnsi="Verdana" w:cs="Calibri"/>
                <w:sz w:val="20"/>
                <w:szCs w:val="20"/>
                <w:lang w:eastAsia="es-US"/>
              </w:rPr>
            </w:pPr>
            <w:r w:rsidRPr="004A4DE4">
              <w:rPr>
                <w:rFonts w:ascii="Verdana" w:hAnsi="Verdana" w:cs="Calibri"/>
                <w:sz w:val="20"/>
                <w:szCs w:val="20"/>
                <w:lang w:eastAsia="es-US"/>
              </w:rPr>
              <w:t>Participación del Público (sección 12, literal P)</w:t>
            </w:r>
          </w:p>
        </w:tc>
        <w:tc>
          <w:tcPr>
            <w:tcW w:w="880" w:type="dxa"/>
            <w:tcBorders>
              <w:top w:val="nil"/>
              <w:left w:val="nil"/>
              <w:bottom w:val="single" w:sz="4" w:space="0" w:color="auto"/>
              <w:right w:val="single" w:sz="4" w:space="0" w:color="auto"/>
            </w:tcBorders>
            <w:noWrap/>
            <w:vAlign w:val="center"/>
          </w:tcPr>
          <w:p w14:paraId="7A3093AE" w14:textId="77777777" w:rsidR="00AA16D3" w:rsidRPr="004A4DE4" w:rsidRDefault="00D14322" w:rsidP="00D14322">
            <w:pPr>
              <w:spacing w:after="0" w:line="240" w:lineRule="auto"/>
              <w:jc w:val="center"/>
              <w:rPr>
                <w:rFonts w:ascii="Verdana" w:hAnsi="Verdana" w:cs="Calibri"/>
                <w:sz w:val="20"/>
                <w:szCs w:val="20"/>
                <w:lang w:eastAsia="es-US"/>
              </w:rPr>
            </w:pPr>
            <w:r w:rsidRPr="004A4DE4">
              <w:rPr>
                <w:rFonts w:ascii="Verdana" w:hAnsi="Verdana" w:cs="Calibri"/>
                <w:b/>
                <w:bCs/>
                <w:sz w:val="20"/>
                <w:szCs w:val="20"/>
                <w:lang w:eastAsia="es-US"/>
              </w:rPr>
              <w:t>[  ]</w:t>
            </w:r>
          </w:p>
        </w:tc>
      </w:tr>
    </w:tbl>
    <w:p w14:paraId="036B8EC4" w14:textId="77777777" w:rsidR="008E028C" w:rsidRPr="004A4DE4" w:rsidRDefault="008E028C" w:rsidP="000F1BF1">
      <w:pPr>
        <w:spacing w:after="0" w:line="240" w:lineRule="auto"/>
        <w:rPr>
          <w:rFonts w:ascii="Verdana" w:hAnsi="Verdana" w:cs="Calibri"/>
          <w:sz w:val="26"/>
          <w:szCs w:val="26"/>
        </w:rPr>
      </w:pPr>
    </w:p>
    <w:p w14:paraId="1189941A" w14:textId="1D79813C" w:rsidR="00BD2023" w:rsidRPr="004A4DE4" w:rsidRDefault="00BC4722" w:rsidP="00BD2023">
      <w:pPr>
        <w:spacing w:after="0" w:line="240" w:lineRule="auto"/>
        <w:jc w:val="center"/>
        <w:rPr>
          <w:rFonts w:ascii="Verdana" w:hAnsi="Verdana" w:cs="Calibri"/>
          <w:b/>
          <w:sz w:val="24"/>
          <w:szCs w:val="24"/>
        </w:rPr>
      </w:pPr>
      <w:r w:rsidRPr="004A4DE4">
        <w:rPr>
          <w:rFonts w:ascii="Verdana" w:hAnsi="Verdana" w:cs="Calibri"/>
          <w:noProof/>
          <w:sz w:val="24"/>
          <w:szCs w:val="24"/>
          <w:lang w:val="es-PE" w:eastAsia="es-PE"/>
        </w:rPr>
        <w:lastRenderedPageBreak/>
        <w:drawing>
          <wp:anchor distT="0" distB="0" distL="114300" distR="114300" simplePos="0" relativeHeight="251658240" behindDoc="0" locked="0" layoutInCell="1" allowOverlap="1" wp14:anchorId="0EE95E49" wp14:editId="0F0DEA0A">
            <wp:simplePos x="0" y="0"/>
            <wp:positionH relativeFrom="column">
              <wp:posOffset>70485</wp:posOffset>
            </wp:positionH>
            <wp:positionV relativeFrom="paragraph">
              <wp:posOffset>46355</wp:posOffset>
            </wp:positionV>
            <wp:extent cx="1143000" cy="1143000"/>
            <wp:effectExtent l="0" t="0" r="0" b="0"/>
            <wp:wrapNone/>
            <wp:docPr id="15" name="Imagen 15" descr="C:\Users\Ruben\Documents\Asowest\LOGO ASOWEST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ben\Documents\Asowest\LOGO ASOWEST 201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2023" w:rsidRPr="004A4DE4">
        <w:rPr>
          <w:rFonts w:ascii="Verdana" w:hAnsi="Verdana" w:cs="Calibri"/>
          <w:b/>
          <w:sz w:val="24"/>
          <w:szCs w:val="24"/>
        </w:rPr>
        <w:t>ANEXO I</w:t>
      </w:r>
      <w:r w:rsidR="006E1068" w:rsidRPr="004A4DE4">
        <w:rPr>
          <w:rFonts w:ascii="Verdana" w:hAnsi="Verdana" w:cs="Calibri"/>
          <w:b/>
          <w:sz w:val="24"/>
          <w:szCs w:val="24"/>
        </w:rPr>
        <w:t>I</w:t>
      </w:r>
    </w:p>
    <w:tbl>
      <w:tblPr>
        <w:tblW w:w="9768" w:type="dxa"/>
        <w:tblInd w:w="70" w:type="dxa"/>
        <w:tblCellMar>
          <w:left w:w="70" w:type="dxa"/>
          <w:right w:w="70" w:type="dxa"/>
        </w:tblCellMar>
        <w:tblLook w:val="04A0" w:firstRow="1" w:lastRow="0" w:firstColumn="1" w:lastColumn="0" w:noHBand="0" w:noVBand="1"/>
      </w:tblPr>
      <w:tblGrid>
        <w:gridCol w:w="1756"/>
        <w:gridCol w:w="1074"/>
        <w:gridCol w:w="1548"/>
        <w:gridCol w:w="1271"/>
        <w:gridCol w:w="1968"/>
        <w:gridCol w:w="2151"/>
      </w:tblGrid>
      <w:tr w:rsidR="004A4DE4" w:rsidRPr="004A4DE4" w14:paraId="0A116AA1" w14:textId="77777777" w:rsidTr="00B3379E">
        <w:trPr>
          <w:trHeight w:val="375"/>
        </w:trPr>
        <w:tc>
          <w:tcPr>
            <w:tcW w:w="9768" w:type="dxa"/>
            <w:gridSpan w:val="6"/>
            <w:tcBorders>
              <w:top w:val="nil"/>
              <w:left w:val="nil"/>
              <w:bottom w:val="nil"/>
              <w:right w:val="nil"/>
            </w:tcBorders>
            <w:shd w:val="clear" w:color="auto" w:fill="F2F2F2" w:themeFill="background1" w:themeFillShade="F2"/>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8940"/>
            </w:tblGrid>
            <w:tr w:rsidR="004A4DE4" w:rsidRPr="004A4DE4" w14:paraId="2BBFC802" w14:textId="77777777">
              <w:trPr>
                <w:trHeight w:val="375"/>
                <w:tblCellSpacing w:w="0" w:type="dxa"/>
              </w:trPr>
              <w:tc>
                <w:tcPr>
                  <w:tcW w:w="8940" w:type="dxa"/>
                  <w:tcBorders>
                    <w:top w:val="nil"/>
                    <w:left w:val="nil"/>
                    <w:bottom w:val="nil"/>
                    <w:right w:val="nil"/>
                  </w:tcBorders>
                  <w:shd w:val="clear" w:color="auto" w:fill="auto"/>
                  <w:noWrap/>
                  <w:vAlign w:val="bottom"/>
                  <w:hideMark/>
                </w:tcPr>
                <w:p w14:paraId="66036829" w14:textId="5AD82B6E" w:rsidR="00BD2023" w:rsidRPr="004A4DE4" w:rsidRDefault="00BD2023" w:rsidP="004401FE">
                  <w:pPr>
                    <w:spacing w:after="0" w:line="240" w:lineRule="auto"/>
                    <w:ind w:right="-710"/>
                    <w:jc w:val="center"/>
                    <w:rPr>
                      <w:rFonts w:cs="Calibri"/>
                      <w:b/>
                      <w:bCs/>
                      <w:sz w:val="28"/>
                      <w:szCs w:val="28"/>
                      <w:lang w:eastAsia="es-US"/>
                    </w:rPr>
                  </w:pPr>
                  <w:r w:rsidRPr="004A4DE4">
                    <w:rPr>
                      <w:rFonts w:cs="Calibri"/>
                      <w:b/>
                      <w:bCs/>
                      <w:sz w:val="28"/>
                      <w:szCs w:val="28"/>
                      <w:lang w:eastAsia="es-US"/>
                    </w:rPr>
                    <w:t>CONTROL ADMINISTRATIVO DE VALIDAS</w:t>
                  </w:r>
                </w:p>
              </w:tc>
            </w:tr>
          </w:tbl>
          <w:p w14:paraId="7768C9C4" w14:textId="77777777" w:rsidR="00BD2023" w:rsidRPr="004A4DE4" w:rsidRDefault="00BD2023" w:rsidP="00BD2023">
            <w:pPr>
              <w:spacing w:after="0" w:line="240" w:lineRule="auto"/>
              <w:rPr>
                <w:rFonts w:cs="Calibri"/>
                <w:lang w:eastAsia="es-US"/>
              </w:rPr>
            </w:pPr>
          </w:p>
        </w:tc>
      </w:tr>
      <w:tr w:rsidR="004A4DE4" w:rsidRPr="004A4DE4" w14:paraId="339812DD" w14:textId="77777777" w:rsidTr="00BD2023">
        <w:trPr>
          <w:trHeight w:val="360"/>
        </w:trPr>
        <w:tc>
          <w:tcPr>
            <w:tcW w:w="1756" w:type="dxa"/>
            <w:tcBorders>
              <w:top w:val="nil"/>
              <w:left w:val="nil"/>
              <w:bottom w:val="nil"/>
              <w:right w:val="nil"/>
            </w:tcBorders>
            <w:shd w:val="clear" w:color="auto" w:fill="auto"/>
            <w:noWrap/>
            <w:vAlign w:val="bottom"/>
            <w:hideMark/>
          </w:tcPr>
          <w:p w14:paraId="593450DE" w14:textId="01831998" w:rsidR="00BD2023" w:rsidRPr="004A4DE4" w:rsidRDefault="00BD2023" w:rsidP="00BD2023">
            <w:pPr>
              <w:spacing w:after="0" w:line="240" w:lineRule="auto"/>
              <w:rPr>
                <w:rFonts w:ascii="Times New Roman" w:hAnsi="Times New Roman"/>
                <w:sz w:val="20"/>
                <w:szCs w:val="20"/>
                <w:lang w:eastAsia="es-US"/>
              </w:rPr>
            </w:pPr>
          </w:p>
        </w:tc>
        <w:tc>
          <w:tcPr>
            <w:tcW w:w="1074" w:type="dxa"/>
            <w:tcBorders>
              <w:top w:val="nil"/>
              <w:left w:val="nil"/>
              <w:bottom w:val="nil"/>
              <w:right w:val="nil"/>
            </w:tcBorders>
            <w:shd w:val="clear" w:color="auto" w:fill="auto"/>
            <w:noWrap/>
            <w:vAlign w:val="bottom"/>
            <w:hideMark/>
          </w:tcPr>
          <w:p w14:paraId="470F3F32" w14:textId="77777777" w:rsidR="00BD2023" w:rsidRPr="004A4DE4" w:rsidRDefault="00BD2023" w:rsidP="00BD2023">
            <w:pPr>
              <w:spacing w:after="0" w:line="240" w:lineRule="auto"/>
              <w:jc w:val="center"/>
              <w:rPr>
                <w:rFonts w:ascii="Times New Roman" w:hAnsi="Times New Roman"/>
                <w:sz w:val="20"/>
                <w:szCs w:val="20"/>
                <w:lang w:eastAsia="es-US"/>
              </w:rPr>
            </w:pPr>
          </w:p>
        </w:tc>
        <w:tc>
          <w:tcPr>
            <w:tcW w:w="1548" w:type="dxa"/>
            <w:tcBorders>
              <w:top w:val="nil"/>
              <w:left w:val="nil"/>
              <w:bottom w:val="nil"/>
              <w:right w:val="nil"/>
            </w:tcBorders>
            <w:shd w:val="clear" w:color="auto" w:fill="auto"/>
            <w:noWrap/>
            <w:vAlign w:val="bottom"/>
            <w:hideMark/>
          </w:tcPr>
          <w:p w14:paraId="2EF8463E" w14:textId="77777777" w:rsidR="00BD2023" w:rsidRPr="004A4DE4" w:rsidRDefault="00BD2023" w:rsidP="00BD2023">
            <w:pPr>
              <w:spacing w:after="0" w:line="240" w:lineRule="auto"/>
              <w:rPr>
                <w:rFonts w:ascii="Times New Roman" w:hAnsi="Times New Roman"/>
                <w:sz w:val="20"/>
                <w:szCs w:val="20"/>
                <w:lang w:eastAsia="es-US"/>
              </w:rPr>
            </w:pPr>
          </w:p>
        </w:tc>
        <w:tc>
          <w:tcPr>
            <w:tcW w:w="1271" w:type="dxa"/>
            <w:tcBorders>
              <w:top w:val="nil"/>
              <w:left w:val="nil"/>
              <w:bottom w:val="nil"/>
              <w:right w:val="nil"/>
            </w:tcBorders>
            <w:shd w:val="clear" w:color="auto" w:fill="auto"/>
            <w:noWrap/>
            <w:vAlign w:val="bottom"/>
            <w:hideMark/>
          </w:tcPr>
          <w:p w14:paraId="05AB93A4" w14:textId="77777777" w:rsidR="00BD2023" w:rsidRPr="004A4DE4" w:rsidRDefault="00BD2023" w:rsidP="00BD2023">
            <w:pPr>
              <w:spacing w:after="0" w:line="240" w:lineRule="auto"/>
              <w:rPr>
                <w:rFonts w:ascii="Times New Roman" w:hAnsi="Times New Roman"/>
                <w:sz w:val="20"/>
                <w:szCs w:val="20"/>
                <w:lang w:eastAsia="es-US"/>
              </w:rPr>
            </w:pPr>
          </w:p>
        </w:tc>
        <w:tc>
          <w:tcPr>
            <w:tcW w:w="1968" w:type="dxa"/>
            <w:tcBorders>
              <w:top w:val="nil"/>
              <w:left w:val="nil"/>
              <w:bottom w:val="nil"/>
              <w:right w:val="nil"/>
            </w:tcBorders>
            <w:shd w:val="clear" w:color="auto" w:fill="auto"/>
            <w:noWrap/>
            <w:vAlign w:val="bottom"/>
            <w:hideMark/>
          </w:tcPr>
          <w:p w14:paraId="224BA943" w14:textId="77777777" w:rsidR="00BD2023" w:rsidRPr="004A4DE4" w:rsidRDefault="00BD2023" w:rsidP="00BD2023">
            <w:pPr>
              <w:spacing w:after="0" w:line="240" w:lineRule="auto"/>
              <w:rPr>
                <w:rFonts w:ascii="Times New Roman" w:hAnsi="Times New Roman"/>
                <w:sz w:val="20"/>
                <w:szCs w:val="20"/>
                <w:lang w:eastAsia="es-US"/>
              </w:rPr>
            </w:pPr>
          </w:p>
        </w:tc>
        <w:tc>
          <w:tcPr>
            <w:tcW w:w="2151" w:type="dxa"/>
            <w:tcBorders>
              <w:top w:val="nil"/>
              <w:left w:val="nil"/>
              <w:bottom w:val="nil"/>
              <w:right w:val="nil"/>
            </w:tcBorders>
            <w:shd w:val="clear" w:color="auto" w:fill="auto"/>
            <w:noWrap/>
            <w:vAlign w:val="bottom"/>
            <w:hideMark/>
          </w:tcPr>
          <w:p w14:paraId="4BA92909" w14:textId="77777777" w:rsidR="00BD2023" w:rsidRPr="004A4DE4" w:rsidRDefault="00BD2023" w:rsidP="00BD2023">
            <w:pPr>
              <w:spacing w:after="0" w:line="240" w:lineRule="auto"/>
              <w:rPr>
                <w:rFonts w:ascii="Times New Roman" w:hAnsi="Times New Roman"/>
                <w:sz w:val="20"/>
                <w:szCs w:val="20"/>
                <w:lang w:eastAsia="es-US"/>
              </w:rPr>
            </w:pPr>
          </w:p>
        </w:tc>
      </w:tr>
      <w:tr w:rsidR="004A4DE4" w:rsidRPr="004A4DE4" w14:paraId="6BBF2E62" w14:textId="77777777" w:rsidTr="00BD2023">
        <w:trPr>
          <w:trHeight w:val="300"/>
        </w:trPr>
        <w:tc>
          <w:tcPr>
            <w:tcW w:w="1756" w:type="dxa"/>
            <w:tcBorders>
              <w:top w:val="nil"/>
              <w:left w:val="nil"/>
              <w:bottom w:val="nil"/>
              <w:right w:val="nil"/>
            </w:tcBorders>
            <w:shd w:val="clear" w:color="auto" w:fill="auto"/>
            <w:noWrap/>
            <w:vAlign w:val="bottom"/>
            <w:hideMark/>
          </w:tcPr>
          <w:p w14:paraId="6C1884E5" w14:textId="4A084EDE" w:rsidR="00BD2023" w:rsidRPr="004A4DE4" w:rsidRDefault="00BD2023" w:rsidP="00BD2023">
            <w:pPr>
              <w:spacing w:after="0" w:line="240" w:lineRule="auto"/>
              <w:rPr>
                <w:rFonts w:ascii="Times New Roman" w:hAnsi="Times New Roman"/>
                <w:sz w:val="20"/>
                <w:szCs w:val="20"/>
                <w:lang w:eastAsia="es-US"/>
              </w:rPr>
            </w:pPr>
          </w:p>
        </w:tc>
        <w:tc>
          <w:tcPr>
            <w:tcW w:w="1074" w:type="dxa"/>
            <w:tcBorders>
              <w:top w:val="nil"/>
              <w:left w:val="nil"/>
              <w:bottom w:val="nil"/>
              <w:right w:val="nil"/>
            </w:tcBorders>
            <w:shd w:val="clear" w:color="auto" w:fill="auto"/>
            <w:noWrap/>
            <w:vAlign w:val="bottom"/>
            <w:hideMark/>
          </w:tcPr>
          <w:p w14:paraId="03AF3284" w14:textId="77777777" w:rsidR="00BD2023" w:rsidRPr="004A4DE4" w:rsidRDefault="00BD2023" w:rsidP="00BD2023">
            <w:pPr>
              <w:spacing w:after="0" w:line="240" w:lineRule="auto"/>
              <w:jc w:val="right"/>
              <w:rPr>
                <w:rFonts w:cs="Calibri"/>
                <w:b/>
                <w:bCs/>
                <w:lang w:eastAsia="es-US"/>
              </w:rPr>
            </w:pPr>
            <w:r w:rsidRPr="004A4DE4">
              <w:rPr>
                <w:rFonts w:cs="Calibri"/>
                <w:b/>
                <w:bCs/>
                <w:lang w:eastAsia="es-US"/>
              </w:rPr>
              <w:t xml:space="preserve">Valida:  </w:t>
            </w:r>
          </w:p>
        </w:tc>
        <w:tc>
          <w:tcPr>
            <w:tcW w:w="1548" w:type="dxa"/>
            <w:tcBorders>
              <w:top w:val="nil"/>
              <w:left w:val="nil"/>
              <w:bottom w:val="single" w:sz="4" w:space="0" w:color="auto"/>
              <w:right w:val="nil"/>
            </w:tcBorders>
            <w:shd w:val="clear" w:color="auto" w:fill="auto"/>
            <w:noWrap/>
            <w:vAlign w:val="bottom"/>
            <w:hideMark/>
          </w:tcPr>
          <w:p w14:paraId="7331A607" w14:textId="77777777" w:rsidR="00BD2023" w:rsidRPr="004A4DE4" w:rsidRDefault="00BD2023" w:rsidP="00BD2023">
            <w:pPr>
              <w:spacing w:after="0" w:line="240" w:lineRule="auto"/>
              <w:rPr>
                <w:rFonts w:cs="Calibri"/>
                <w:b/>
                <w:bCs/>
                <w:lang w:eastAsia="es-US"/>
              </w:rPr>
            </w:pPr>
            <w:r w:rsidRPr="004A4DE4">
              <w:rPr>
                <w:rFonts w:cs="Calibri"/>
                <w:b/>
                <w:bCs/>
                <w:lang w:eastAsia="es-US"/>
              </w:rPr>
              <w:t> </w:t>
            </w:r>
          </w:p>
        </w:tc>
        <w:tc>
          <w:tcPr>
            <w:tcW w:w="1271" w:type="dxa"/>
            <w:tcBorders>
              <w:top w:val="nil"/>
              <w:left w:val="nil"/>
              <w:bottom w:val="single" w:sz="4" w:space="0" w:color="auto"/>
              <w:right w:val="nil"/>
            </w:tcBorders>
            <w:shd w:val="clear" w:color="auto" w:fill="auto"/>
            <w:noWrap/>
            <w:vAlign w:val="bottom"/>
            <w:hideMark/>
          </w:tcPr>
          <w:p w14:paraId="52BB3D99" w14:textId="77777777" w:rsidR="00BD2023" w:rsidRPr="004A4DE4" w:rsidRDefault="00BD2023" w:rsidP="00BD2023">
            <w:pPr>
              <w:spacing w:after="0" w:line="240" w:lineRule="auto"/>
              <w:rPr>
                <w:rFonts w:cs="Calibri"/>
                <w:b/>
                <w:bCs/>
                <w:lang w:eastAsia="es-US"/>
              </w:rPr>
            </w:pPr>
            <w:r w:rsidRPr="004A4DE4">
              <w:rPr>
                <w:rFonts w:cs="Calibri"/>
                <w:b/>
                <w:bCs/>
                <w:lang w:eastAsia="es-US"/>
              </w:rPr>
              <w:t> </w:t>
            </w:r>
          </w:p>
        </w:tc>
        <w:tc>
          <w:tcPr>
            <w:tcW w:w="1968" w:type="dxa"/>
            <w:tcBorders>
              <w:top w:val="nil"/>
              <w:left w:val="nil"/>
              <w:bottom w:val="nil"/>
              <w:right w:val="nil"/>
            </w:tcBorders>
            <w:shd w:val="clear" w:color="auto" w:fill="auto"/>
            <w:noWrap/>
            <w:vAlign w:val="bottom"/>
            <w:hideMark/>
          </w:tcPr>
          <w:p w14:paraId="7436F583" w14:textId="77777777" w:rsidR="00BD2023" w:rsidRPr="004A4DE4" w:rsidRDefault="00BD2023" w:rsidP="00BD2023">
            <w:pPr>
              <w:spacing w:after="0" w:line="240" w:lineRule="auto"/>
              <w:jc w:val="right"/>
              <w:rPr>
                <w:rFonts w:cs="Calibri"/>
                <w:b/>
                <w:bCs/>
                <w:lang w:eastAsia="es-US"/>
              </w:rPr>
            </w:pPr>
            <w:r w:rsidRPr="004A4DE4">
              <w:rPr>
                <w:rFonts w:cs="Calibri"/>
                <w:b/>
                <w:bCs/>
                <w:lang w:eastAsia="es-US"/>
              </w:rPr>
              <w:t xml:space="preserve">Fecha:  </w:t>
            </w:r>
          </w:p>
        </w:tc>
        <w:tc>
          <w:tcPr>
            <w:tcW w:w="2151" w:type="dxa"/>
            <w:tcBorders>
              <w:top w:val="nil"/>
              <w:left w:val="nil"/>
              <w:bottom w:val="single" w:sz="4" w:space="0" w:color="auto"/>
              <w:right w:val="nil"/>
            </w:tcBorders>
            <w:shd w:val="clear" w:color="auto" w:fill="auto"/>
            <w:noWrap/>
            <w:vAlign w:val="bottom"/>
            <w:hideMark/>
          </w:tcPr>
          <w:p w14:paraId="7B75A81C" w14:textId="77777777" w:rsidR="00BD2023" w:rsidRPr="004A4DE4" w:rsidRDefault="00BD2023" w:rsidP="00BD2023">
            <w:pPr>
              <w:spacing w:after="0" w:line="240" w:lineRule="auto"/>
              <w:rPr>
                <w:rFonts w:cs="Calibri"/>
                <w:lang w:eastAsia="es-US"/>
              </w:rPr>
            </w:pPr>
            <w:r w:rsidRPr="004A4DE4">
              <w:rPr>
                <w:rFonts w:cs="Calibri"/>
                <w:lang w:eastAsia="es-US"/>
              </w:rPr>
              <w:t> </w:t>
            </w:r>
          </w:p>
        </w:tc>
      </w:tr>
      <w:tr w:rsidR="004A4DE4" w:rsidRPr="004A4DE4" w14:paraId="1D5286A6" w14:textId="77777777" w:rsidTr="00BD2023">
        <w:trPr>
          <w:trHeight w:val="360"/>
        </w:trPr>
        <w:tc>
          <w:tcPr>
            <w:tcW w:w="1756" w:type="dxa"/>
            <w:tcBorders>
              <w:top w:val="nil"/>
              <w:left w:val="nil"/>
              <w:bottom w:val="nil"/>
              <w:right w:val="nil"/>
            </w:tcBorders>
            <w:shd w:val="clear" w:color="auto" w:fill="auto"/>
            <w:noWrap/>
            <w:vAlign w:val="bottom"/>
            <w:hideMark/>
          </w:tcPr>
          <w:p w14:paraId="20635B51" w14:textId="23CC86B6" w:rsidR="00BD2023" w:rsidRPr="004A4DE4" w:rsidRDefault="00BD2023" w:rsidP="00BD2023">
            <w:pPr>
              <w:spacing w:after="0" w:line="240" w:lineRule="auto"/>
              <w:rPr>
                <w:rFonts w:cs="Calibri"/>
                <w:lang w:eastAsia="es-US"/>
              </w:rPr>
            </w:pPr>
          </w:p>
        </w:tc>
        <w:tc>
          <w:tcPr>
            <w:tcW w:w="1074" w:type="dxa"/>
            <w:tcBorders>
              <w:top w:val="nil"/>
              <w:left w:val="nil"/>
              <w:bottom w:val="nil"/>
              <w:right w:val="nil"/>
            </w:tcBorders>
            <w:shd w:val="clear" w:color="auto" w:fill="auto"/>
            <w:noWrap/>
            <w:vAlign w:val="bottom"/>
            <w:hideMark/>
          </w:tcPr>
          <w:p w14:paraId="1EB2F3B1" w14:textId="77777777" w:rsidR="00BD2023" w:rsidRPr="004A4DE4" w:rsidRDefault="00BD2023" w:rsidP="00BD2023">
            <w:pPr>
              <w:spacing w:after="0" w:line="240" w:lineRule="auto"/>
              <w:jc w:val="center"/>
              <w:rPr>
                <w:rFonts w:ascii="Times New Roman" w:hAnsi="Times New Roman"/>
                <w:sz w:val="20"/>
                <w:szCs w:val="20"/>
                <w:lang w:eastAsia="es-US"/>
              </w:rPr>
            </w:pPr>
          </w:p>
        </w:tc>
        <w:tc>
          <w:tcPr>
            <w:tcW w:w="1548" w:type="dxa"/>
            <w:tcBorders>
              <w:top w:val="nil"/>
              <w:left w:val="nil"/>
              <w:bottom w:val="nil"/>
              <w:right w:val="nil"/>
            </w:tcBorders>
            <w:shd w:val="clear" w:color="auto" w:fill="auto"/>
            <w:noWrap/>
            <w:vAlign w:val="bottom"/>
            <w:hideMark/>
          </w:tcPr>
          <w:p w14:paraId="523B88CB" w14:textId="77777777" w:rsidR="00BD2023" w:rsidRPr="004A4DE4" w:rsidRDefault="00BD2023" w:rsidP="00BD2023">
            <w:pPr>
              <w:spacing w:after="0" w:line="240" w:lineRule="auto"/>
              <w:rPr>
                <w:rFonts w:cs="Calibri"/>
                <w:lang w:eastAsia="es-US"/>
              </w:rPr>
            </w:pPr>
            <w:r w:rsidRPr="004A4DE4">
              <w:rPr>
                <w:rFonts w:cs="Calibri"/>
                <w:lang w:eastAsia="es-US"/>
              </w:rPr>
              <w:t> </w:t>
            </w:r>
          </w:p>
        </w:tc>
        <w:tc>
          <w:tcPr>
            <w:tcW w:w="1271" w:type="dxa"/>
            <w:tcBorders>
              <w:top w:val="nil"/>
              <w:left w:val="nil"/>
              <w:bottom w:val="nil"/>
              <w:right w:val="nil"/>
            </w:tcBorders>
            <w:shd w:val="clear" w:color="auto" w:fill="auto"/>
            <w:noWrap/>
            <w:vAlign w:val="bottom"/>
            <w:hideMark/>
          </w:tcPr>
          <w:p w14:paraId="50FBB620" w14:textId="77777777" w:rsidR="00BD2023" w:rsidRPr="004A4DE4" w:rsidRDefault="00BD2023" w:rsidP="00BD2023">
            <w:pPr>
              <w:spacing w:after="0" w:line="240" w:lineRule="auto"/>
              <w:rPr>
                <w:rFonts w:cs="Calibri"/>
                <w:lang w:eastAsia="es-US"/>
              </w:rPr>
            </w:pPr>
            <w:r w:rsidRPr="004A4DE4">
              <w:rPr>
                <w:rFonts w:cs="Calibri"/>
                <w:lang w:eastAsia="es-US"/>
              </w:rPr>
              <w:t> </w:t>
            </w:r>
          </w:p>
        </w:tc>
        <w:tc>
          <w:tcPr>
            <w:tcW w:w="1968" w:type="dxa"/>
            <w:tcBorders>
              <w:top w:val="nil"/>
              <w:left w:val="nil"/>
              <w:bottom w:val="nil"/>
              <w:right w:val="nil"/>
            </w:tcBorders>
            <w:shd w:val="clear" w:color="auto" w:fill="auto"/>
            <w:noWrap/>
            <w:vAlign w:val="bottom"/>
            <w:hideMark/>
          </w:tcPr>
          <w:p w14:paraId="6386D66B" w14:textId="77777777" w:rsidR="00BD2023" w:rsidRPr="004A4DE4" w:rsidRDefault="00BD2023" w:rsidP="00BD2023">
            <w:pPr>
              <w:spacing w:after="0" w:line="240" w:lineRule="auto"/>
              <w:rPr>
                <w:rFonts w:cs="Calibri"/>
                <w:lang w:eastAsia="es-US"/>
              </w:rPr>
            </w:pPr>
          </w:p>
        </w:tc>
        <w:tc>
          <w:tcPr>
            <w:tcW w:w="2151" w:type="dxa"/>
            <w:tcBorders>
              <w:top w:val="nil"/>
              <w:left w:val="nil"/>
              <w:bottom w:val="nil"/>
              <w:right w:val="nil"/>
            </w:tcBorders>
            <w:shd w:val="clear" w:color="auto" w:fill="auto"/>
            <w:noWrap/>
            <w:vAlign w:val="bottom"/>
            <w:hideMark/>
          </w:tcPr>
          <w:p w14:paraId="46DCBD2F" w14:textId="77777777" w:rsidR="00BD2023" w:rsidRPr="004A4DE4" w:rsidRDefault="00BD2023" w:rsidP="00BD2023">
            <w:pPr>
              <w:spacing w:after="0" w:line="240" w:lineRule="auto"/>
              <w:rPr>
                <w:rFonts w:ascii="Times New Roman" w:hAnsi="Times New Roman"/>
                <w:sz w:val="20"/>
                <w:szCs w:val="20"/>
                <w:lang w:eastAsia="es-US"/>
              </w:rPr>
            </w:pPr>
          </w:p>
        </w:tc>
      </w:tr>
      <w:tr w:rsidR="004A4DE4" w:rsidRPr="004A4DE4" w14:paraId="2E14B050" w14:textId="77777777" w:rsidTr="00BD2023">
        <w:trPr>
          <w:trHeight w:val="300"/>
        </w:trPr>
        <w:tc>
          <w:tcPr>
            <w:tcW w:w="1756" w:type="dxa"/>
            <w:tcBorders>
              <w:top w:val="nil"/>
              <w:left w:val="nil"/>
              <w:bottom w:val="nil"/>
              <w:right w:val="nil"/>
            </w:tcBorders>
            <w:shd w:val="clear" w:color="auto" w:fill="auto"/>
            <w:noWrap/>
            <w:vAlign w:val="bottom"/>
            <w:hideMark/>
          </w:tcPr>
          <w:p w14:paraId="0204483A" w14:textId="77777777" w:rsidR="00BD2023" w:rsidRPr="004A4DE4" w:rsidRDefault="00BD2023" w:rsidP="00BD2023">
            <w:pPr>
              <w:spacing w:after="0" w:line="240" w:lineRule="auto"/>
              <w:rPr>
                <w:rFonts w:ascii="Times New Roman" w:hAnsi="Times New Roman"/>
                <w:sz w:val="20"/>
                <w:szCs w:val="20"/>
                <w:lang w:eastAsia="es-US"/>
              </w:rPr>
            </w:pPr>
          </w:p>
        </w:tc>
        <w:tc>
          <w:tcPr>
            <w:tcW w:w="1074" w:type="dxa"/>
            <w:tcBorders>
              <w:top w:val="nil"/>
              <w:left w:val="nil"/>
              <w:bottom w:val="nil"/>
              <w:right w:val="nil"/>
            </w:tcBorders>
            <w:shd w:val="clear" w:color="auto" w:fill="auto"/>
            <w:noWrap/>
            <w:vAlign w:val="bottom"/>
            <w:hideMark/>
          </w:tcPr>
          <w:p w14:paraId="79539C34" w14:textId="77777777" w:rsidR="00BD2023" w:rsidRPr="004A4DE4" w:rsidRDefault="00BD2023" w:rsidP="00BD2023">
            <w:pPr>
              <w:spacing w:after="0" w:line="240" w:lineRule="auto"/>
              <w:jc w:val="right"/>
              <w:rPr>
                <w:rFonts w:ascii="Times New Roman" w:hAnsi="Times New Roman"/>
                <w:sz w:val="20"/>
                <w:szCs w:val="20"/>
                <w:lang w:eastAsia="es-US"/>
              </w:rPr>
            </w:pPr>
          </w:p>
        </w:tc>
        <w:tc>
          <w:tcPr>
            <w:tcW w:w="1548" w:type="dxa"/>
            <w:tcBorders>
              <w:top w:val="nil"/>
              <w:left w:val="nil"/>
              <w:bottom w:val="nil"/>
              <w:right w:val="nil"/>
            </w:tcBorders>
            <w:shd w:val="clear" w:color="auto" w:fill="auto"/>
            <w:noWrap/>
            <w:vAlign w:val="bottom"/>
            <w:hideMark/>
          </w:tcPr>
          <w:p w14:paraId="179C6D82" w14:textId="77777777" w:rsidR="00BD2023" w:rsidRPr="004A4DE4" w:rsidRDefault="00BD2023" w:rsidP="00BD2023">
            <w:pPr>
              <w:spacing w:after="0" w:line="240" w:lineRule="auto"/>
              <w:rPr>
                <w:rFonts w:ascii="Times New Roman" w:hAnsi="Times New Roman"/>
                <w:sz w:val="20"/>
                <w:szCs w:val="20"/>
                <w:lang w:eastAsia="es-US"/>
              </w:rPr>
            </w:pPr>
          </w:p>
        </w:tc>
        <w:tc>
          <w:tcPr>
            <w:tcW w:w="1271" w:type="dxa"/>
            <w:tcBorders>
              <w:top w:val="nil"/>
              <w:left w:val="nil"/>
              <w:bottom w:val="nil"/>
              <w:right w:val="nil"/>
            </w:tcBorders>
            <w:shd w:val="clear" w:color="auto" w:fill="auto"/>
            <w:noWrap/>
            <w:vAlign w:val="bottom"/>
            <w:hideMark/>
          </w:tcPr>
          <w:p w14:paraId="6721CCF2" w14:textId="77777777" w:rsidR="00BD2023" w:rsidRPr="004A4DE4" w:rsidRDefault="00BD2023" w:rsidP="00BD2023">
            <w:pPr>
              <w:spacing w:after="0" w:line="240" w:lineRule="auto"/>
              <w:rPr>
                <w:rFonts w:ascii="Times New Roman" w:hAnsi="Times New Roman"/>
                <w:sz w:val="20"/>
                <w:szCs w:val="20"/>
                <w:lang w:eastAsia="es-US"/>
              </w:rPr>
            </w:pPr>
          </w:p>
        </w:tc>
        <w:tc>
          <w:tcPr>
            <w:tcW w:w="1968" w:type="dxa"/>
            <w:tcBorders>
              <w:top w:val="nil"/>
              <w:left w:val="nil"/>
              <w:bottom w:val="nil"/>
              <w:right w:val="nil"/>
            </w:tcBorders>
            <w:shd w:val="clear" w:color="auto" w:fill="auto"/>
            <w:noWrap/>
            <w:vAlign w:val="bottom"/>
            <w:hideMark/>
          </w:tcPr>
          <w:p w14:paraId="16C04D03" w14:textId="77777777" w:rsidR="00BD2023" w:rsidRPr="004A4DE4" w:rsidRDefault="00BD2023" w:rsidP="00BD2023">
            <w:pPr>
              <w:spacing w:after="0" w:line="240" w:lineRule="auto"/>
              <w:rPr>
                <w:rFonts w:ascii="Times New Roman" w:hAnsi="Times New Roman"/>
                <w:sz w:val="20"/>
                <w:szCs w:val="20"/>
                <w:lang w:eastAsia="es-US"/>
              </w:rPr>
            </w:pPr>
          </w:p>
        </w:tc>
        <w:tc>
          <w:tcPr>
            <w:tcW w:w="2151" w:type="dxa"/>
            <w:tcBorders>
              <w:top w:val="nil"/>
              <w:left w:val="nil"/>
              <w:bottom w:val="nil"/>
              <w:right w:val="nil"/>
            </w:tcBorders>
            <w:shd w:val="clear" w:color="auto" w:fill="auto"/>
            <w:noWrap/>
            <w:vAlign w:val="bottom"/>
            <w:hideMark/>
          </w:tcPr>
          <w:p w14:paraId="6A57318C" w14:textId="77777777" w:rsidR="00BD2023" w:rsidRPr="004A4DE4" w:rsidRDefault="00BD2023" w:rsidP="00BD2023">
            <w:pPr>
              <w:spacing w:after="0" w:line="240" w:lineRule="auto"/>
              <w:rPr>
                <w:rFonts w:ascii="Times New Roman" w:hAnsi="Times New Roman"/>
                <w:sz w:val="20"/>
                <w:szCs w:val="20"/>
                <w:lang w:eastAsia="es-US"/>
              </w:rPr>
            </w:pPr>
          </w:p>
        </w:tc>
      </w:tr>
      <w:tr w:rsidR="004A4DE4" w:rsidRPr="004A4DE4" w14:paraId="62985218" w14:textId="77777777" w:rsidTr="00BD2023">
        <w:trPr>
          <w:trHeight w:val="360"/>
        </w:trPr>
        <w:tc>
          <w:tcPr>
            <w:tcW w:w="9768" w:type="dxa"/>
            <w:gridSpan w:val="6"/>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ABCA87A" w14:textId="77777777" w:rsidR="00BD2023" w:rsidRPr="004A4DE4" w:rsidRDefault="00BD2023" w:rsidP="00BD2023">
            <w:pPr>
              <w:spacing w:after="0" w:line="240" w:lineRule="auto"/>
              <w:jc w:val="center"/>
              <w:rPr>
                <w:rFonts w:cs="Calibri"/>
                <w:b/>
                <w:bCs/>
                <w:lang w:eastAsia="es-US"/>
              </w:rPr>
            </w:pPr>
            <w:r w:rsidRPr="004A4DE4">
              <w:rPr>
                <w:rFonts w:cs="Calibri"/>
                <w:b/>
                <w:bCs/>
                <w:lang w:eastAsia="es-US"/>
              </w:rPr>
              <w:t>APORTE ORGANIZADOR</w:t>
            </w:r>
          </w:p>
        </w:tc>
      </w:tr>
      <w:tr w:rsidR="004A4DE4" w:rsidRPr="004A4DE4" w14:paraId="32B7F278" w14:textId="77777777" w:rsidTr="00BD2023">
        <w:trPr>
          <w:trHeight w:val="300"/>
        </w:trPr>
        <w:tc>
          <w:tcPr>
            <w:tcW w:w="2830" w:type="dxa"/>
            <w:gridSpan w:val="2"/>
            <w:tcBorders>
              <w:top w:val="single" w:sz="4" w:space="0" w:color="auto"/>
              <w:left w:val="single" w:sz="4" w:space="0" w:color="auto"/>
              <w:bottom w:val="single" w:sz="4" w:space="0" w:color="auto"/>
              <w:right w:val="single" w:sz="4" w:space="0" w:color="000000"/>
            </w:tcBorders>
            <w:shd w:val="clear" w:color="000000" w:fill="F2F2F2"/>
            <w:noWrap/>
            <w:vAlign w:val="center"/>
            <w:hideMark/>
          </w:tcPr>
          <w:p w14:paraId="089253A4" w14:textId="77777777" w:rsidR="00BD2023" w:rsidRPr="004A4DE4" w:rsidRDefault="00BD2023" w:rsidP="00BD2023">
            <w:pPr>
              <w:spacing w:after="0" w:line="240" w:lineRule="auto"/>
              <w:rPr>
                <w:rFonts w:cs="Calibri"/>
                <w:b/>
                <w:bCs/>
                <w:lang w:eastAsia="es-US"/>
              </w:rPr>
            </w:pPr>
            <w:r w:rsidRPr="004A4DE4">
              <w:rPr>
                <w:rFonts w:cs="Calibri"/>
                <w:b/>
                <w:bCs/>
                <w:lang w:eastAsia="es-US"/>
              </w:rPr>
              <w:t>Disciplina</w:t>
            </w:r>
          </w:p>
        </w:tc>
        <w:tc>
          <w:tcPr>
            <w:tcW w:w="1548" w:type="dxa"/>
            <w:tcBorders>
              <w:top w:val="nil"/>
              <w:left w:val="nil"/>
              <w:bottom w:val="single" w:sz="4" w:space="0" w:color="auto"/>
              <w:right w:val="single" w:sz="4" w:space="0" w:color="auto"/>
            </w:tcBorders>
            <w:shd w:val="clear" w:color="000000" w:fill="F2F2F2"/>
            <w:noWrap/>
            <w:vAlign w:val="center"/>
            <w:hideMark/>
          </w:tcPr>
          <w:p w14:paraId="709F63C9" w14:textId="77777777" w:rsidR="00BD2023" w:rsidRPr="004A4DE4" w:rsidRDefault="00BD2023" w:rsidP="00BD2023">
            <w:pPr>
              <w:spacing w:after="0" w:line="240" w:lineRule="auto"/>
              <w:jc w:val="center"/>
              <w:rPr>
                <w:rFonts w:cs="Calibri"/>
                <w:b/>
                <w:bCs/>
                <w:lang w:eastAsia="es-US"/>
              </w:rPr>
            </w:pPr>
            <w:r w:rsidRPr="004A4DE4">
              <w:rPr>
                <w:rFonts w:cs="Calibri"/>
                <w:b/>
                <w:bCs/>
                <w:lang w:eastAsia="es-US"/>
              </w:rPr>
              <w:t>Cant. Equipos</w:t>
            </w:r>
          </w:p>
        </w:tc>
        <w:tc>
          <w:tcPr>
            <w:tcW w:w="1271" w:type="dxa"/>
            <w:tcBorders>
              <w:top w:val="nil"/>
              <w:left w:val="nil"/>
              <w:bottom w:val="single" w:sz="4" w:space="0" w:color="auto"/>
              <w:right w:val="single" w:sz="4" w:space="0" w:color="auto"/>
            </w:tcBorders>
            <w:shd w:val="clear" w:color="000000" w:fill="F2F2F2"/>
            <w:vAlign w:val="center"/>
            <w:hideMark/>
          </w:tcPr>
          <w:p w14:paraId="2DC4127A" w14:textId="77777777" w:rsidR="00BD2023" w:rsidRPr="004A4DE4" w:rsidRDefault="00BD2023" w:rsidP="00BD2023">
            <w:pPr>
              <w:spacing w:after="0" w:line="240" w:lineRule="auto"/>
              <w:jc w:val="center"/>
              <w:rPr>
                <w:rFonts w:cs="Calibri"/>
                <w:b/>
                <w:bCs/>
                <w:lang w:eastAsia="es-US"/>
              </w:rPr>
            </w:pPr>
            <w:r w:rsidRPr="004A4DE4">
              <w:rPr>
                <w:rFonts w:cs="Calibri"/>
                <w:b/>
                <w:bCs/>
                <w:lang w:eastAsia="es-US"/>
              </w:rPr>
              <w:t>Precio</w:t>
            </w:r>
          </w:p>
        </w:tc>
        <w:tc>
          <w:tcPr>
            <w:tcW w:w="1968" w:type="dxa"/>
            <w:tcBorders>
              <w:top w:val="nil"/>
              <w:left w:val="nil"/>
              <w:bottom w:val="single" w:sz="4" w:space="0" w:color="auto"/>
              <w:right w:val="single" w:sz="4" w:space="0" w:color="auto"/>
            </w:tcBorders>
            <w:shd w:val="clear" w:color="000000" w:fill="F2F2F2"/>
            <w:noWrap/>
            <w:vAlign w:val="center"/>
            <w:hideMark/>
          </w:tcPr>
          <w:p w14:paraId="5605A0EB" w14:textId="77777777" w:rsidR="00BD2023" w:rsidRPr="004A4DE4" w:rsidRDefault="00BD2023" w:rsidP="00BD2023">
            <w:pPr>
              <w:spacing w:after="0" w:line="240" w:lineRule="auto"/>
              <w:jc w:val="center"/>
              <w:rPr>
                <w:rFonts w:cs="Calibri"/>
                <w:b/>
                <w:bCs/>
                <w:lang w:eastAsia="es-US"/>
              </w:rPr>
            </w:pPr>
            <w:r w:rsidRPr="004A4DE4">
              <w:rPr>
                <w:rFonts w:cs="Calibri"/>
                <w:b/>
                <w:bCs/>
                <w:lang w:eastAsia="es-US"/>
              </w:rPr>
              <w:t>Aporte</w:t>
            </w:r>
          </w:p>
        </w:tc>
        <w:tc>
          <w:tcPr>
            <w:tcW w:w="2151" w:type="dxa"/>
            <w:tcBorders>
              <w:top w:val="nil"/>
              <w:left w:val="nil"/>
              <w:bottom w:val="single" w:sz="4" w:space="0" w:color="auto"/>
              <w:right w:val="single" w:sz="4" w:space="0" w:color="auto"/>
            </w:tcBorders>
            <w:shd w:val="clear" w:color="000000" w:fill="F2F2F2"/>
            <w:noWrap/>
            <w:vAlign w:val="center"/>
            <w:hideMark/>
          </w:tcPr>
          <w:p w14:paraId="30FB45F7" w14:textId="77777777" w:rsidR="00BD2023" w:rsidRPr="004A4DE4" w:rsidRDefault="00BD2023" w:rsidP="00BD2023">
            <w:pPr>
              <w:spacing w:after="0" w:line="240" w:lineRule="auto"/>
              <w:jc w:val="center"/>
              <w:rPr>
                <w:rFonts w:cs="Calibri"/>
                <w:b/>
                <w:bCs/>
                <w:lang w:eastAsia="es-US"/>
              </w:rPr>
            </w:pPr>
            <w:r w:rsidRPr="004A4DE4">
              <w:rPr>
                <w:rFonts w:cs="Calibri"/>
                <w:b/>
                <w:bCs/>
                <w:lang w:eastAsia="es-US"/>
              </w:rPr>
              <w:t>Monto</w:t>
            </w:r>
          </w:p>
        </w:tc>
      </w:tr>
      <w:tr w:rsidR="004A4DE4" w:rsidRPr="004A4DE4" w14:paraId="5BB0FC89" w14:textId="77777777" w:rsidTr="004401FE">
        <w:trPr>
          <w:trHeight w:val="319"/>
        </w:trPr>
        <w:tc>
          <w:tcPr>
            <w:tcW w:w="283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55DDA1FC" w14:textId="77777777" w:rsidR="00BD2023" w:rsidRPr="004A4DE4" w:rsidRDefault="00BD2023" w:rsidP="00BD2023">
            <w:pPr>
              <w:spacing w:after="0" w:line="240" w:lineRule="auto"/>
              <w:rPr>
                <w:rFonts w:cs="Calibri"/>
                <w:lang w:eastAsia="es-US"/>
              </w:rPr>
            </w:pPr>
          </w:p>
        </w:tc>
        <w:tc>
          <w:tcPr>
            <w:tcW w:w="1548" w:type="dxa"/>
            <w:tcBorders>
              <w:top w:val="nil"/>
              <w:left w:val="nil"/>
              <w:bottom w:val="single" w:sz="4" w:space="0" w:color="auto"/>
              <w:right w:val="single" w:sz="4" w:space="0" w:color="auto"/>
            </w:tcBorders>
            <w:shd w:val="clear" w:color="auto" w:fill="auto"/>
            <w:noWrap/>
            <w:vAlign w:val="bottom"/>
            <w:hideMark/>
          </w:tcPr>
          <w:p w14:paraId="329C29D3" w14:textId="77777777" w:rsidR="00BD2023" w:rsidRPr="004A4DE4" w:rsidRDefault="00BD2023" w:rsidP="00BD2023">
            <w:pPr>
              <w:spacing w:after="0" w:line="240" w:lineRule="auto"/>
              <w:jc w:val="center"/>
              <w:rPr>
                <w:rFonts w:cs="Calibri"/>
                <w:lang w:eastAsia="es-US"/>
              </w:rPr>
            </w:pPr>
            <w:r w:rsidRPr="004A4DE4">
              <w:rPr>
                <w:rFonts w:cs="Calibri"/>
                <w:lang w:eastAsia="es-US"/>
              </w:rPr>
              <w:t> </w:t>
            </w:r>
          </w:p>
        </w:tc>
        <w:tc>
          <w:tcPr>
            <w:tcW w:w="1271" w:type="dxa"/>
            <w:tcBorders>
              <w:top w:val="nil"/>
              <w:left w:val="nil"/>
              <w:bottom w:val="single" w:sz="4" w:space="0" w:color="auto"/>
              <w:right w:val="single" w:sz="4" w:space="0" w:color="auto"/>
            </w:tcBorders>
            <w:shd w:val="clear" w:color="auto" w:fill="auto"/>
            <w:noWrap/>
            <w:vAlign w:val="bottom"/>
            <w:hideMark/>
          </w:tcPr>
          <w:p w14:paraId="2BFD3EFF" w14:textId="77777777" w:rsidR="00BD2023" w:rsidRPr="004A4DE4" w:rsidRDefault="00BD2023" w:rsidP="00BD2023">
            <w:pPr>
              <w:spacing w:after="0" w:line="240" w:lineRule="auto"/>
              <w:rPr>
                <w:rFonts w:cs="Calibri"/>
                <w:lang w:eastAsia="es-US"/>
              </w:rPr>
            </w:pPr>
            <w:r w:rsidRPr="004A4DE4">
              <w:rPr>
                <w:rFonts w:cs="Calibri"/>
                <w:lang w:eastAsia="es-US"/>
              </w:rPr>
              <w:t> </w:t>
            </w:r>
          </w:p>
        </w:tc>
        <w:tc>
          <w:tcPr>
            <w:tcW w:w="1968" w:type="dxa"/>
            <w:tcBorders>
              <w:top w:val="nil"/>
              <w:left w:val="nil"/>
              <w:bottom w:val="single" w:sz="4" w:space="0" w:color="auto"/>
              <w:right w:val="single" w:sz="4" w:space="0" w:color="auto"/>
            </w:tcBorders>
            <w:shd w:val="clear" w:color="auto" w:fill="auto"/>
            <w:noWrap/>
            <w:vAlign w:val="bottom"/>
          </w:tcPr>
          <w:p w14:paraId="2D669115" w14:textId="77777777" w:rsidR="00BD2023" w:rsidRPr="004A4DE4" w:rsidRDefault="00BD2023" w:rsidP="00BD2023">
            <w:pPr>
              <w:spacing w:after="0" w:line="240" w:lineRule="auto"/>
              <w:jc w:val="center"/>
              <w:rPr>
                <w:rFonts w:cs="Calibri"/>
                <w:lang w:eastAsia="es-US"/>
              </w:rPr>
            </w:pPr>
          </w:p>
        </w:tc>
        <w:tc>
          <w:tcPr>
            <w:tcW w:w="2151" w:type="dxa"/>
            <w:tcBorders>
              <w:top w:val="nil"/>
              <w:left w:val="nil"/>
              <w:bottom w:val="single" w:sz="4" w:space="0" w:color="auto"/>
              <w:right w:val="single" w:sz="4" w:space="0" w:color="auto"/>
            </w:tcBorders>
            <w:shd w:val="clear" w:color="auto" w:fill="auto"/>
            <w:noWrap/>
            <w:vAlign w:val="bottom"/>
            <w:hideMark/>
          </w:tcPr>
          <w:p w14:paraId="52D8A14E" w14:textId="77777777" w:rsidR="00BD2023" w:rsidRPr="004A4DE4" w:rsidRDefault="00BD2023" w:rsidP="00BD2023">
            <w:pPr>
              <w:spacing w:after="0" w:line="240" w:lineRule="auto"/>
              <w:rPr>
                <w:rFonts w:cs="Calibri"/>
                <w:lang w:eastAsia="es-US"/>
              </w:rPr>
            </w:pPr>
            <w:r w:rsidRPr="004A4DE4">
              <w:rPr>
                <w:rFonts w:cs="Calibri"/>
                <w:lang w:eastAsia="es-US"/>
              </w:rPr>
              <w:t> </w:t>
            </w:r>
          </w:p>
        </w:tc>
      </w:tr>
      <w:tr w:rsidR="004A4DE4" w:rsidRPr="004A4DE4" w14:paraId="46CFB5B5" w14:textId="77777777" w:rsidTr="004401FE">
        <w:trPr>
          <w:trHeight w:val="319"/>
        </w:trPr>
        <w:tc>
          <w:tcPr>
            <w:tcW w:w="283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2FD4ED63" w14:textId="77777777" w:rsidR="00BD2023" w:rsidRPr="004A4DE4" w:rsidRDefault="00BD2023" w:rsidP="00BD2023">
            <w:pPr>
              <w:spacing w:after="0" w:line="240" w:lineRule="auto"/>
              <w:rPr>
                <w:rFonts w:cs="Calibri"/>
                <w:lang w:eastAsia="es-US"/>
              </w:rPr>
            </w:pPr>
          </w:p>
        </w:tc>
        <w:tc>
          <w:tcPr>
            <w:tcW w:w="1548" w:type="dxa"/>
            <w:tcBorders>
              <w:top w:val="nil"/>
              <w:left w:val="nil"/>
              <w:bottom w:val="single" w:sz="4" w:space="0" w:color="auto"/>
              <w:right w:val="single" w:sz="4" w:space="0" w:color="auto"/>
            </w:tcBorders>
            <w:shd w:val="clear" w:color="auto" w:fill="auto"/>
            <w:noWrap/>
            <w:vAlign w:val="bottom"/>
            <w:hideMark/>
          </w:tcPr>
          <w:p w14:paraId="16A3ABBC" w14:textId="77777777" w:rsidR="00BD2023" w:rsidRPr="004A4DE4" w:rsidRDefault="00BD2023" w:rsidP="00BD2023">
            <w:pPr>
              <w:spacing w:after="0" w:line="240" w:lineRule="auto"/>
              <w:jc w:val="center"/>
              <w:rPr>
                <w:rFonts w:cs="Calibri"/>
                <w:lang w:eastAsia="es-US"/>
              </w:rPr>
            </w:pPr>
            <w:r w:rsidRPr="004A4DE4">
              <w:rPr>
                <w:rFonts w:cs="Calibri"/>
                <w:lang w:eastAsia="es-US"/>
              </w:rPr>
              <w:t> </w:t>
            </w:r>
          </w:p>
        </w:tc>
        <w:tc>
          <w:tcPr>
            <w:tcW w:w="1271" w:type="dxa"/>
            <w:tcBorders>
              <w:top w:val="nil"/>
              <w:left w:val="nil"/>
              <w:bottom w:val="single" w:sz="4" w:space="0" w:color="auto"/>
              <w:right w:val="single" w:sz="4" w:space="0" w:color="auto"/>
            </w:tcBorders>
            <w:shd w:val="clear" w:color="auto" w:fill="auto"/>
            <w:noWrap/>
            <w:vAlign w:val="bottom"/>
            <w:hideMark/>
          </w:tcPr>
          <w:p w14:paraId="20000AB0" w14:textId="77777777" w:rsidR="00BD2023" w:rsidRPr="004A4DE4" w:rsidRDefault="00BD2023" w:rsidP="00BD2023">
            <w:pPr>
              <w:spacing w:after="0" w:line="240" w:lineRule="auto"/>
              <w:rPr>
                <w:rFonts w:cs="Calibri"/>
                <w:lang w:eastAsia="es-US"/>
              </w:rPr>
            </w:pPr>
            <w:r w:rsidRPr="004A4DE4">
              <w:rPr>
                <w:rFonts w:cs="Calibri"/>
                <w:lang w:eastAsia="es-US"/>
              </w:rPr>
              <w:t> </w:t>
            </w:r>
          </w:p>
        </w:tc>
        <w:tc>
          <w:tcPr>
            <w:tcW w:w="1968" w:type="dxa"/>
            <w:tcBorders>
              <w:top w:val="nil"/>
              <w:left w:val="nil"/>
              <w:bottom w:val="single" w:sz="4" w:space="0" w:color="auto"/>
              <w:right w:val="single" w:sz="4" w:space="0" w:color="auto"/>
            </w:tcBorders>
            <w:shd w:val="clear" w:color="auto" w:fill="auto"/>
            <w:noWrap/>
            <w:vAlign w:val="bottom"/>
          </w:tcPr>
          <w:p w14:paraId="3CA6CF0A" w14:textId="77777777" w:rsidR="00BD2023" w:rsidRPr="004A4DE4" w:rsidRDefault="00BD2023" w:rsidP="00BD2023">
            <w:pPr>
              <w:spacing w:after="0" w:line="240" w:lineRule="auto"/>
              <w:jc w:val="center"/>
              <w:rPr>
                <w:rFonts w:cs="Calibri"/>
                <w:lang w:eastAsia="es-US"/>
              </w:rPr>
            </w:pPr>
          </w:p>
        </w:tc>
        <w:tc>
          <w:tcPr>
            <w:tcW w:w="2151" w:type="dxa"/>
            <w:tcBorders>
              <w:top w:val="nil"/>
              <w:left w:val="nil"/>
              <w:bottom w:val="single" w:sz="4" w:space="0" w:color="auto"/>
              <w:right w:val="single" w:sz="4" w:space="0" w:color="auto"/>
            </w:tcBorders>
            <w:shd w:val="clear" w:color="auto" w:fill="auto"/>
            <w:noWrap/>
            <w:vAlign w:val="bottom"/>
            <w:hideMark/>
          </w:tcPr>
          <w:p w14:paraId="666188F3" w14:textId="77777777" w:rsidR="00BD2023" w:rsidRPr="004A4DE4" w:rsidRDefault="00BD2023" w:rsidP="00BD2023">
            <w:pPr>
              <w:spacing w:after="0" w:line="240" w:lineRule="auto"/>
              <w:rPr>
                <w:rFonts w:cs="Calibri"/>
                <w:lang w:eastAsia="es-US"/>
              </w:rPr>
            </w:pPr>
            <w:r w:rsidRPr="004A4DE4">
              <w:rPr>
                <w:rFonts w:cs="Calibri"/>
                <w:lang w:eastAsia="es-US"/>
              </w:rPr>
              <w:t> </w:t>
            </w:r>
          </w:p>
        </w:tc>
      </w:tr>
      <w:tr w:rsidR="004A4DE4" w:rsidRPr="004A4DE4" w14:paraId="2FE94AF2" w14:textId="77777777" w:rsidTr="004401FE">
        <w:trPr>
          <w:trHeight w:val="319"/>
        </w:trPr>
        <w:tc>
          <w:tcPr>
            <w:tcW w:w="283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297ABC05" w14:textId="77777777" w:rsidR="00BD2023" w:rsidRPr="004A4DE4" w:rsidRDefault="00BD2023" w:rsidP="00BD2023">
            <w:pPr>
              <w:spacing w:after="0" w:line="240" w:lineRule="auto"/>
              <w:rPr>
                <w:rFonts w:cs="Calibri"/>
                <w:lang w:eastAsia="es-US"/>
              </w:rPr>
            </w:pPr>
          </w:p>
        </w:tc>
        <w:tc>
          <w:tcPr>
            <w:tcW w:w="1548" w:type="dxa"/>
            <w:tcBorders>
              <w:top w:val="nil"/>
              <w:left w:val="nil"/>
              <w:bottom w:val="single" w:sz="4" w:space="0" w:color="auto"/>
              <w:right w:val="single" w:sz="4" w:space="0" w:color="auto"/>
            </w:tcBorders>
            <w:shd w:val="clear" w:color="auto" w:fill="auto"/>
            <w:noWrap/>
            <w:vAlign w:val="bottom"/>
            <w:hideMark/>
          </w:tcPr>
          <w:p w14:paraId="648BC86E" w14:textId="77777777" w:rsidR="00BD2023" w:rsidRPr="004A4DE4" w:rsidRDefault="00BD2023" w:rsidP="00BD2023">
            <w:pPr>
              <w:spacing w:after="0" w:line="240" w:lineRule="auto"/>
              <w:jc w:val="center"/>
              <w:rPr>
                <w:rFonts w:cs="Calibri"/>
                <w:lang w:eastAsia="es-US"/>
              </w:rPr>
            </w:pPr>
            <w:r w:rsidRPr="004A4DE4">
              <w:rPr>
                <w:rFonts w:cs="Calibri"/>
                <w:lang w:eastAsia="es-US"/>
              </w:rPr>
              <w:t> </w:t>
            </w:r>
          </w:p>
        </w:tc>
        <w:tc>
          <w:tcPr>
            <w:tcW w:w="1271" w:type="dxa"/>
            <w:tcBorders>
              <w:top w:val="nil"/>
              <w:left w:val="nil"/>
              <w:bottom w:val="single" w:sz="4" w:space="0" w:color="auto"/>
              <w:right w:val="single" w:sz="4" w:space="0" w:color="auto"/>
            </w:tcBorders>
            <w:shd w:val="clear" w:color="auto" w:fill="auto"/>
            <w:noWrap/>
            <w:vAlign w:val="bottom"/>
            <w:hideMark/>
          </w:tcPr>
          <w:p w14:paraId="61952223" w14:textId="77777777" w:rsidR="00BD2023" w:rsidRPr="004A4DE4" w:rsidRDefault="00BD2023" w:rsidP="00BD2023">
            <w:pPr>
              <w:spacing w:after="0" w:line="240" w:lineRule="auto"/>
              <w:rPr>
                <w:rFonts w:cs="Calibri"/>
                <w:lang w:eastAsia="es-US"/>
              </w:rPr>
            </w:pPr>
            <w:r w:rsidRPr="004A4DE4">
              <w:rPr>
                <w:rFonts w:cs="Calibri"/>
                <w:lang w:eastAsia="es-US"/>
              </w:rPr>
              <w:t> </w:t>
            </w:r>
          </w:p>
        </w:tc>
        <w:tc>
          <w:tcPr>
            <w:tcW w:w="1968" w:type="dxa"/>
            <w:tcBorders>
              <w:top w:val="nil"/>
              <w:left w:val="nil"/>
              <w:bottom w:val="single" w:sz="4" w:space="0" w:color="auto"/>
              <w:right w:val="single" w:sz="4" w:space="0" w:color="auto"/>
            </w:tcBorders>
            <w:shd w:val="clear" w:color="auto" w:fill="auto"/>
            <w:noWrap/>
            <w:vAlign w:val="bottom"/>
          </w:tcPr>
          <w:p w14:paraId="314B946C" w14:textId="77777777" w:rsidR="00BD2023" w:rsidRPr="004A4DE4" w:rsidRDefault="00BD2023" w:rsidP="00BD2023">
            <w:pPr>
              <w:spacing w:after="0" w:line="240" w:lineRule="auto"/>
              <w:jc w:val="center"/>
              <w:rPr>
                <w:rFonts w:cs="Calibri"/>
                <w:lang w:eastAsia="es-US"/>
              </w:rPr>
            </w:pPr>
          </w:p>
        </w:tc>
        <w:tc>
          <w:tcPr>
            <w:tcW w:w="2151" w:type="dxa"/>
            <w:tcBorders>
              <w:top w:val="nil"/>
              <w:left w:val="nil"/>
              <w:bottom w:val="single" w:sz="4" w:space="0" w:color="auto"/>
              <w:right w:val="single" w:sz="4" w:space="0" w:color="auto"/>
            </w:tcBorders>
            <w:shd w:val="clear" w:color="auto" w:fill="auto"/>
            <w:noWrap/>
            <w:vAlign w:val="bottom"/>
            <w:hideMark/>
          </w:tcPr>
          <w:p w14:paraId="3B89C8CE" w14:textId="77777777" w:rsidR="00BD2023" w:rsidRPr="004A4DE4" w:rsidRDefault="00BD2023" w:rsidP="00BD2023">
            <w:pPr>
              <w:spacing w:after="0" w:line="240" w:lineRule="auto"/>
              <w:rPr>
                <w:rFonts w:cs="Calibri"/>
                <w:lang w:eastAsia="es-US"/>
              </w:rPr>
            </w:pPr>
            <w:r w:rsidRPr="004A4DE4">
              <w:rPr>
                <w:rFonts w:cs="Calibri"/>
                <w:lang w:eastAsia="es-US"/>
              </w:rPr>
              <w:t> </w:t>
            </w:r>
          </w:p>
        </w:tc>
      </w:tr>
      <w:tr w:rsidR="004A4DE4" w:rsidRPr="004A4DE4" w14:paraId="20895C5A" w14:textId="77777777" w:rsidTr="00BD2023">
        <w:trPr>
          <w:trHeight w:val="319"/>
        </w:trPr>
        <w:tc>
          <w:tcPr>
            <w:tcW w:w="1756" w:type="dxa"/>
            <w:tcBorders>
              <w:top w:val="nil"/>
              <w:left w:val="nil"/>
              <w:bottom w:val="nil"/>
              <w:right w:val="nil"/>
            </w:tcBorders>
            <w:shd w:val="clear" w:color="auto" w:fill="auto"/>
            <w:noWrap/>
            <w:vAlign w:val="bottom"/>
            <w:hideMark/>
          </w:tcPr>
          <w:p w14:paraId="23ED0407" w14:textId="77777777" w:rsidR="00BD2023" w:rsidRPr="004A4DE4" w:rsidRDefault="00BD2023" w:rsidP="00BD2023">
            <w:pPr>
              <w:spacing w:after="0" w:line="240" w:lineRule="auto"/>
              <w:rPr>
                <w:rFonts w:cs="Calibri"/>
                <w:lang w:eastAsia="es-US"/>
              </w:rPr>
            </w:pPr>
          </w:p>
        </w:tc>
        <w:tc>
          <w:tcPr>
            <w:tcW w:w="1074" w:type="dxa"/>
            <w:tcBorders>
              <w:top w:val="nil"/>
              <w:left w:val="nil"/>
              <w:bottom w:val="nil"/>
              <w:right w:val="nil"/>
            </w:tcBorders>
            <w:shd w:val="clear" w:color="auto" w:fill="auto"/>
            <w:noWrap/>
            <w:vAlign w:val="bottom"/>
            <w:hideMark/>
          </w:tcPr>
          <w:p w14:paraId="56C0396A" w14:textId="77777777" w:rsidR="00BD2023" w:rsidRPr="004A4DE4" w:rsidRDefault="00BD2023" w:rsidP="00BD2023">
            <w:pPr>
              <w:spacing w:after="0" w:line="240" w:lineRule="auto"/>
              <w:jc w:val="center"/>
              <w:rPr>
                <w:rFonts w:ascii="Times New Roman" w:hAnsi="Times New Roman"/>
                <w:sz w:val="20"/>
                <w:szCs w:val="20"/>
                <w:lang w:eastAsia="es-US"/>
              </w:rPr>
            </w:pPr>
          </w:p>
        </w:tc>
        <w:tc>
          <w:tcPr>
            <w:tcW w:w="1548" w:type="dxa"/>
            <w:tcBorders>
              <w:top w:val="nil"/>
              <w:left w:val="nil"/>
              <w:bottom w:val="nil"/>
              <w:right w:val="nil"/>
            </w:tcBorders>
            <w:shd w:val="clear" w:color="auto" w:fill="auto"/>
            <w:noWrap/>
            <w:vAlign w:val="bottom"/>
            <w:hideMark/>
          </w:tcPr>
          <w:p w14:paraId="27676C2E" w14:textId="77777777" w:rsidR="00BD2023" w:rsidRPr="004A4DE4" w:rsidRDefault="00BD2023" w:rsidP="00BD2023">
            <w:pPr>
              <w:spacing w:after="0" w:line="240" w:lineRule="auto"/>
              <w:rPr>
                <w:rFonts w:ascii="Times New Roman" w:hAnsi="Times New Roman"/>
                <w:sz w:val="20"/>
                <w:szCs w:val="20"/>
                <w:lang w:eastAsia="es-US"/>
              </w:rPr>
            </w:pPr>
          </w:p>
        </w:tc>
        <w:tc>
          <w:tcPr>
            <w:tcW w:w="3239" w:type="dxa"/>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5ADDDED" w14:textId="6809861E" w:rsidR="00BD2023" w:rsidRPr="004A4DE4" w:rsidRDefault="00BD2023" w:rsidP="00BD2023">
            <w:pPr>
              <w:spacing w:after="0" w:line="240" w:lineRule="auto"/>
              <w:jc w:val="center"/>
              <w:rPr>
                <w:rFonts w:cs="Calibri"/>
                <w:b/>
                <w:bCs/>
                <w:lang w:eastAsia="es-US"/>
              </w:rPr>
            </w:pPr>
            <w:r w:rsidRPr="004A4DE4">
              <w:rPr>
                <w:rFonts w:cs="Calibri"/>
                <w:b/>
                <w:bCs/>
                <w:lang w:eastAsia="es-US"/>
              </w:rPr>
              <w:t>Total Aporte</w:t>
            </w:r>
            <w:r w:rsidR="00DA1E42" w:rsidRPr="004A4DE4">
              <w:rPr>
                <w:rFonts w:cs="Calibri"/>
                <w:b/>
                <w:bCs/>
                <w:lang w:eastAsia="es-US"/>
              </w:rPr>
              <w:t xml:space="preserve"> a</w:t>
            </w:r>
            <w:r w:rsidRPr="004A4DE4">
              <w:rPr>
                <w:rFonts w:cs="Calibri"/>
                <w:b/>
                <w:bCs/>
                <w:lang w:eastAsia="es-US"/>
              </w:rPr>
              <w:t xml:space="preserve"> </w:t>
            </w:r>
            <w:r w:rsidR="00A833AA" w:rsidRPr="004A4DE4">
              <w:rPr>
                <w:rFonts w:cs="Calibri"/>
                <w:b/>
                <w:bCs/>
                <w:lang w:eastAsia="es-US"/>
              </w:rPr>
              <w:t>ASOWEST</w:t>
            </w:r>
            <w:r w:rsidRPr="004A4DE4">
              <w:rPr>
                <w:rFonts w:cs="Calibri"/>
                <w:b/>
                <w:bCs/>
                <w:lang w:eastAsia="es-US"/>
              </w:rPr>
              <w:t xml:space="preserve"> Bs.</w:t>
            </w:r>
          </w:p>
        </w:tc>
        <w:tc>
          <w:tcPr>
            <w:tcW w:w="2151" w:type="dxa"/>
            <w:tcBorders>
              <w:top w:val="nil"/>
              <w:left w:val="nil"/>
              <w:bottom w:val="single" w:sz="4" w:space="0" w:color="auto"/>
              <w:right w:val="single" w:sz="4" w:space="0" w:color="auto"/>
            </w:tcBorders>
            <w:shd w:val="clear" w:color="000000" w:fill="F2F2F2"/>
            <w:noWrap/>
            <w:vAlign w:val="bottom"/>
            <w:hideMark/>
          </w:tcPr>
          <w:p w14:paraId="3A27B64C" w14:textId="77777777" w:rsidR="00BD2023" w:rsidRPr="004A4DE4" w:rsidRDefault="00BD2023" w:rsidP="00BD2023">
            <w:pPr>
              <w:spacing w:after="0" w:line="240" w:lineRule="auto"/>
              <w:rPr>
                <w:rFonts w:cs="Calibri"/>
                <w:lang w:eastAsia="es-US"/>
              </w:rPr>
            </w:pPr>
            <w:r w:rsidRPr="004A4DE4">
              <w:rPr>
                <w:rFonts w:cs="Calibri"/>
                <w:lang w:eastAsia="es-US"/>
              </w:rPr>
              <w:t xml:space="preserve">                                  -   </w:t>
            </w:r>
          </w:p>
        </w:tc>
      </w:tr>
      <w:tr w:rsidR="004A4DE4" w:rsidRPr="004A4DE4" w14:paraId="11A945EB" w14:textId="77777777" w:rsidTr="00BD2023">
        <w:trPr>
          <w:trHeight w:val="360"/>
        </w:trPr>
        <w:tc>
          <w:tcPr>
            <w:tcW w:w="1756" w:type="dxa"/>
            <w:tcBorders>
              <w:top w:val="nil"/>
              <w:left w:val="nil"/>
              <w:bottom w:val="nil"/>
              <w:right w:val="nil"/>
            </w:tcBorders>
            <w:shd w:val="clear" w:color="auto" w:fill="auto"/>
            <w:noWrap/>
            <w:vAlign w:val="bottom"/>
            <w:hideMark/>
          </w:tcPr>
          <w:p w14:paraId="50A89AE6" w14:textId="77777777" w:rsidR="00BD2023" w:rsidRPr="004A4DE4" w:rsidRDefault="00BD2023" w:rsidP="00BD2023">
            <w:pPr>
              <w:spacing w:after="0" w:line="240" w:lineRule="auto"/>
              <w:rPr>
                <w:rFonts w:cs="Calibri"/>
                <w:lang w:eastAsia="es-US"/>
              </w:rPr>
            </w:pPr>
          </w:p>
        </w:tc>
        <w:tc>
          <w:tcPr>
            <w:tcW w:w="1074" w:type="dxa"/>
            <w:tcBorders>
              <w:top w:val="nil"/>
              <w:left w:val="nil"/>
              <w:bottom w:val="nil"/>
              <w:right w:val="nil"/>
            </w:tcBorders>
            <w:shd w:val="clear" w:color="auto" w:fill="auto"/>
            <w:noWrap/>
            <w:vAlign w:val="bottom"/>
            <w:hideMark/>
          </w:tcPr>
          <w:p w14:paraId="6F4B37DA" w14:textId="77777777" w:rsidR="00BD2023" w:rsidRPr="004A4DE4" w:rsidRDefault="00BD2023" w:rsidP="00BD2023">
            <w:pPr>
              <w:spacing w:after="0" w:line="240" w:lineRule="auto"/>
              <w:rPr>
                <w:rFonts w:ascii="Times New Roman" w:hAnsi="Times New Roman"/>
                <w:sz w:val="20"/>
                <w:szCs w:val="20"/>
                <w:lang w:eastAsia="es-US"/>
              </w:rPr>
            </w:pPr>
          </w:p>
        </w:tc>
        <w:tc>
          <w:tcPr>
            <w:tcW w:w="1548" w:type="dxa"/>
            <w:tcBorders>
              <w:top w:val="nil"/>
              <w:left w:val="nil"/>
              <w:bottom w:val="nil"/>
              <w:right w:val="nil"/>
            </w:tcBorders>
            <w:shd w:val="clear" w:color="auto" w:fill="auto"/>
            <w:noWrap/>
            <w:vAlign w:val="bottom"/>
            <w:hideMark/>
          </w:tcPr>
          <w:p w14:paraId="33AA9F48" w14:textId="77777777" w:rsidR="00BD2023" w:rsidRPr="004A4DE4" w:rsidRDefault="00BD2023" w:rsidP="00BD2023">
            <w:pPr>
              <w:spacing w:after="0" w:line="240" w:lineRule="auto"/>
              <w:rPr>
                <w:rFonts w:ascii="Times New Roman" w:hAnsi="Times New Roman"/>
                <w:sz w:val="20"/>
                <w:szCs w:val="20"/>
                <w:lang w:eastAsia="es-US"/>
              </w:rPr>
            </w:pPr>
          </w:p>
        </w:tc>
        <w:tc>
          <w:tcPr>
            <w:tcW w:w="1271" w:type="dxa"/>
            <w:tcBorders>
              <w:top w:val="nil"/>
              <w:left w:val="nil"/>
              <w:bottom w:val="nil"/>
              <w:right w:val="nil"/>
            </w:tcBorders>
            <w:shd w:val="clear" w:color="auto" w:fill="auto"/>
            <w:noWrap/>
            <w:vAlign w:val="bottom"/>
            <w:hideMark/>
          </w:tcPr>
          <w:p w14:paraId="33AD5503" w14:textId="77777777" w:rsidR="00BD2023" w:rsidRPr="004A4DE4" w:rsidRDefault="00BD2023" w:rsidP="00BD2023">
            <w:pPr>
              <w:spacing w:after="0" w:line="240" w:lineRule="auto"/>
              <w:rPr>
                <w:rFonts w:ascii="Times New Roman" w:hAnsi="Times New Roman"/>
                <w:sz w:val="20"/>
                <w:szCs w:val="20"/>
                <w:lang w:eastAsia="es-US"/>
              </w:rPr>
            </w:pPr>
          </w:p>
        </w:tc>
        <w:tc>
          <w:tcPr>
            <w:tcW w:w="1968" w:type="dxa"/>
            <w:tcBorders>
              <w:top w:val="nil"/>
              <w:left w:val="nil"/>
              <w:bottom w:val="nil"/>
              <w:right w:val="nil"/>
            </w:tcBorders>
            <w:shd w:val="clear" w:color="auto" w:fill="auto"/>
            <w:noWrap/>
            <w:vAlign w:val="bottom"/>
            <w:hideMark/>
          </w:tcPr>
          <w:p w14:paraId="1BA33559" w14:textId="77777777" w:rsidR="00BD2023" w:rsidRPr="004A4DE4" w:rsidRDefault="00BD2023" w:rsidP="00BD2023">
            <w:pPr>
              <w:spacing w:after="0" w:line="240" w:lineRule="auto"/>
              <w:jc w:val="center"/>
              <w:rPr>
                <w:rFonts w:ascii="Times New Roman" w:hAnsi="Times New Roman"/>
                <w:sz w:val="20"/>
                <w:szCs w:val="20"/>
                <w:lang w:eastAsia="es-US"/>
              </w:rPr>
            </w:pPr>
          </w:p>
        </w:tc>
        <w:tc>
          <w:tcPr>
            <w:tcW w:w="2151" w:type="dxa"/>
            <w:tcBorders>
              <w:top w:val="nil"/>
              <w:left w:val="nil"/>
              <w:bottom w:val="nil"/>
              <w:right w:val="nil"/>
            </w:tcBorders>
            <w:shd w:val="clear" w:color="auto" w:fill="auto"/>
            <w:noWrap/>
            <w:vAlign w:val="bottom"/>
            <w:hideMark/>
          </w:tcPr>
          <w:p w14:paraId="5F426854" w14:textId="77777777" w:rsidR="00BD2023" w:rsidRPr="004A4DE4" w:rsidRDefault="00BD2023" w:rsidP="00BD2023">
            <w:pPr>
              <w:spacing w:after="0" w:line="240" w:lineRule="auto"/>
              <w:rPr>
                <w:rFonts w:ascii="Times New Roman" w:hAnsi="Times New Roman"/>
                <w:sz w:val="20"/>
                <w:szCs w:val="20"/>
                <w:lang w:eastAsia="es-US"/>
              </w:rPr>
            </w:pPr>
          </w:p>
        </w:tc>
      </w:tr>
      <w:tr w:rsidR="004A4DE4" w:rsidRPr="004A4DE4" w14:paraId="6CFAD988" w14:textId="77777777" w:rsidTr="00BD2023">
        <w:trPr>
          <w:trHeight w:val="360"/>
        </w:trPr>
        <w:tc>
          <w:tcPr>
            <w:tcW w:w="9768" w:type="dxa"/>
            <w:gridSpan w:val="6"/>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5EC1553" w14:textId="77777777" w:rsidR="00BD2023" w:rsidRPr="004A4DE4" w:rsidRDefault="00BD2023" w:rsidP="00BD2023">
            <w:pPr>
              <w:spacing w:after="0" w:line="240" w:lineRule="auto"/>
              <w:jc w:val="center"/>
              <w:rPr>
                <w:rFonts w:cs="Calibri"/>
                <w:b/>
                <w:bCs/>
                <w:lang w:eastAsia="es-US"/>
              </w:rPr>
            </w:pPr>
            <w:r w:rsidRPr="004A4DE4">
              <w:rPr>
                <w:rFonts w:cs="Calibri"/>
                <w:b/>
                <w:bCs/>
                <w:lang w:eastAsia="es-US"/>
              </w:rPr>
              <w:t>COBRO DE MEMBRESÍAS</w:t>
            </w:r>
          </w:p>
        </w:tc>
      </w:tr>
      <w:tr w:rsidR="004A4DE4" w:rsidRPr="004A4DE4" w14:paraId="495DDF0C" w14:textId="77777777" w:rsidTr="00BD2023">
        <w:trPr>
          <w:trHeight w:val="300"/>
        </w:trPr>
        <w:tc>
          <w:tcPr>
            <w:tcW w:w="1756" w:type="dxa"/>
            <w:tcBorders>
              <w:top w:val="nil"/>
              <w:left w:val="single" w:sz="4" w:space="0" w:color="auto"/>
              <w:bottom w:val="single" w:sz="4" w:space="0" w:color="auto"/>
              <w:right w:val="single" w:sz="4" w:space="0" w:color="auto"/>
            </w:tcBorders>
            <w:shd w:val="clear" w:color="000000" w:fill="F2F2F2"/>
            <w:vAlign w:val="center"/>
            <w:hideMark/>
          </w:tcPr>
          <w:p w14:paraId="6E782213" w14:textId="37C8717C" w:rsidR="00BD2023" w:rsidRPr="004A4DE4" w:rsidRDefault="00BD2023" w:rsidP="00BD2023">
            <w:pPr>
              <w:spacing w:after="0" w:line="240" w:lineRule="auto"/>
              <w:jc w:val="center"/>
              <w:rPr>
                <w:rFonts w:cs="Calibri"/>
                <w:b/>
                <w:bCs/>
                <w:lang w:eastAsia="es-US"/>
              </w:rPr>
            </w:pPr>
            <w:r w:rsidRPr="004A4DE4">
              <w:rPr>
                <w:rFonts w:cs="Calibri"/>
                <w:b/>
                <w:bCs/>
                <w:lang w:eastAsia="es-US"/>
              </w:rPr>
              <w:t xml:space="preserve"># </w:t>
            </w:r>
            <w:r w:rsidR="00A833AA" w:rsidRPr="004A4DE4">
              <w:rPr>
                <w:rFonts w:cs="Calibri"/>
                <w:b/>
                <w:bCs/>
                <w:lang w:eastAsia="es-US"/>
              </w:rPr>
              <w:t>ASOWEST</w:t>
            </w:r>
          </w:p>
        </w:tc>
        <w:tc>
          <w:tcPr>
            <w:tcW w:w="3893" w:type="dxa"/>
            <w:gridSpan w:val="3"/>
            <w:tcBorders>
              <w:top w:val="single" w:sz="4" w:space="0" w:color="auto"/>
              <w:left w:val="nil"/>
              <w:bottom w:val="single" w:sz="4" w:space="0" w:color="auto"/>
              <w:right w:val="single" w:sz="4" w:space="0" w:color="000000"/>
            </w:tcBorders>
            <w:shd w:val="clear" w:color="000000" w:fill="F2F2F2"/>
            <w:noWrap/>
            <w:vAlign w:val="center"/>
            <w:hideMark/>
          </w:tcPr>
          <w:p w14:paraId="11C033DB" w14:textId="77777777" w:rsidR="00BD2023" w:rsidRPr="004A4DE4" w:rsidRDefault="00BD2023" w:rsidP="00BD2023">
            <w:pPr>
              <w:spacing w:after="0" w:line="240" w:lineRule="auto"/>
              <w:jc w:val="center"/>
              <w:rPr>
                <w:rFonts w:cs="Calibri"/>
                <w:b/>
                <w:bCs/>
                <w:lang w:eastAsia="es-US"/>
              </w:rPr>
            </w:pPr>
            <w:r w:rsidRPr="004A4DE4">
              <w:rPr>
                <w:rFonts w:cs="Calibri"/>
                <w:b/>
                <w:bCs/>
                <w:lang w:eastAsia="es-US"/>
              </w:rPr>
              <w:t>Nombre y Apellido</w:t>
            </w:r>
          </w:p>
        </w:tc>
        <w:tc>
          <w:tcPr>
            <w:tcW w:w="1968" w:type="dxa"/>
            <w:tcBorders>
              <w:top w:val="nil"/>
              <w:left w:val="nil"/>
              <w:bottom w:val="single" w:sz="4" w:space="0" w:color="auto"/>
              <w:right w:val="single" w:sz="4" w:space="0" w:color="auto"/>
            </w:tcBorders>
            <w:shd w:val="clear" w:color="000000" w:fill="F2F2F2"/>
            <w:noWrap/>
            <w:vAlign w:val="center"/>
            <w:hideMark/>
          </w:tcPr>
          <w:p w14:paraId="15922344" w14:textId="77777777" w:rsidR="00BD2023" w:rsidRPr="004A4DE4" w:rsidRDefault="00BD2023" w:rsidP="00BD2023">
            <w:pPr>
              <w:spacing w:after="0" w:line="240" w:lineRule="auto"/>
              <w:jc w:val="center"/>
              <w:rPr>
                <w:rFonts w:cs="Calibri"/>
                <w:b/>
                <w:bCs/>
                <w:lang w:eastAsia="es-US"/>
              </w:rPr>
            </w:pPr>
            <w:r w:rsidRPr="004A4DE4">
              <w:rPr>
                <w:rFonts w:cs="Calibri"/>
                <w:b/>
                <w:bCs/>
                <w:lang w:eastAsia="es-US"/>
              </w:rPr>
              <w:t>Monto</w:t>
            </w:r>
          </w:p>
        </w:tc>
        <w:tc>
          <w:tcPr>
            <w:tcW w:w="2151" w:type="dxa"/>
            <w:tcBorders>
              <w:top w:val="nil"/>
              <w:left w:val="nil"/>
              <w:bottom w:val="single" w:sz="4" w:space="0" w:color="auto"/>
              <w:right w:val="single" w:sz="4" w:space="0" w:color="auto"/>
            </w:tcBorders>
            <w:shd w:val="clear" w:color="000000" w:fill="F2F2F2"/>
            <w:noWrap/>
            <w:vAlign w:val="center"/>
            <w:hideMark/>
          </w:tcPr>
          <w:p w14:paraId="225F9EDA" w14:textId="77777777" w:rsidR="00BD2023" w:rsidRPr="004A4DE4" w:rsidRDefault="00BD2023" w:rsidP="00BD2023">
            <w:pPr>
              <w:spacing w:after="0" w:line="240" w:lineRule="auto"/>
              <w:jc w:val="center"/>
              <w:rPr>
                <w:rFonts w:cs="Calibri"/>
                <w:b/>
                <w:bCs/>
                <w:lang w:eastAsia="es-US"/>
              </w:rPr>
            </w:pPr>
            <w:r w:rsidRPr="004A4DE4">
              <w:rPr>
                <w:rFonts w:cs="Calibri"/>
                <w:b/>
                <w:bCs/>
                <w:lang w:eastAsia="es-US"/>
              </w:rPr>
              <w:t>Forma de Pago</w:t>
            </w:r>
          </w:p>
        </w:tc>
      </w:tr>
      <w:tr w:rsidR="004A4DE4" w:rsidRPr="004A4DE4" w14:paraId="0B1D574F" w14:textId="77777777" w:rsidTr="00BD2023">
        <w:trPr>
          <w:trHeight w:val="319"/>
        </w:trPr>
        <w:tc>
          <w:tcPr>
            <w:tcW w:w="1756" w:type="dxa"/>
            <w:tcBorders>
              <w:top w:val="nil"/>
              <w:left w:val="single" w:sz="4" w:space="0" w:color="auto"/>
              <w:bottom w:val="single" w:sz="4" w:space="0" w:color="auto"/>
              <w:right w:val="single" w:sz="4" w:space="0" w:color="auto"/>
            </w:tcBorders>
            <w:shd w:val="clear" w:color="auto" w:fill="auto"/>
            <w:noWrap/>
            <w:vAlign w:val="bottom"/>
            <w:hideMark/>
          </w:tcPr>
          <w:p w14:paraId="31429EA2" w14:textId="77777777" w:rsidR="00BD2023" w:rsidRPr="004A4DE4" w:rsidRDefault="00BD2023" w:rsidP="00BD2023">
            <w:pPr>
              <w:spacing w:after="0" w:line="240" w:lineRule="auto"/>
              <w:jc w:val="center"/>
              <w:rPr>
                <w:rFonts w:cs="Calibri"/>
                <w:lang w:eastAsia="es-US"/>
              </w:rPr>
            </w:pPr>
            <w:r w:rsidRPr="004A4DE4">
              <w:rPr>
                <w:rFonts w:cs="Calibri"/>
                <w:lang w:eastAsia="es-US"/>
              </w:rPr>
              <w:t> </w:t>
            </w:r>
          </w:p>
        </w:tc>
        <w:tc>
          <w:tcPr>
            <w:tcW w:w="3893"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63CC8D6F" w14:textId="77777777" w:rsidR="00BD2023" w:rsidRPr="004A4DE4" w:rsidRDefault="00BD2023" w:rsidP="00BD2023">
            <w:pPr>
              <w:spacing w:after="0" w:line="240" w:lineRule="auto"/>
              <w:jc w:val="center"/>
              <w:rPr>
                <w:rFonts w:cs="Calibri"/>
                <w:lang w:eastAsia="es-US"/>
              </w:rPr>
            </w:pPr>
            <w:r w:rsidRPr="004A4DE4">
              <w:rPr>
                <w:rFonts w:cs="Calibri"/>
                <w:lang w:eastAsia="es-US"/>
              </w:rPr>
              <w:t> </w:t>
            </w:r>
          </w:p>
        </w:tc>
        <w:tc>
          <w:tcPr>
            <w:tcW w:w="1968" w:type="dxa"/>
            <w:tcBorders>
              <w:top w:val="nil"/>
              <w:left w:val="nil"/>
              <w:bottom w:val="single" w:sz="4" w:space="0" w:color="auto"/>
              <w:right w:val="single" w:sz="4" w:space="0" w:color="auto"/>
            </w:tcBorders>
            <w:shd w:val="clear" w:color="auto" w:fill="auto"/>
            <w:noWrap/>
            <w:vAlign w:val="bottom"/>
            <w:hideMark/>
          </w:tcPr>
          <w:p w14:paraId="395ABA56" w14:textId="77777777" w:rsidR="00BD2023" w:rsidRPr="004A4DE4" w:rsidRDefault="00BD2023" w:rsidP="00BD2023">
            <w:pPr>
              <w:spacing w:after="0" w:line="240" w:lineRule="auto"/>
              <w:jc w:val="center"/>
              <w:rPr>
                <w:rFonts w:cs="Calibri"/>
                <w:lang w:eastAsia="es-US"/>
              </w:rPr>
            </w:pPr>
            <w:r w:rsidRPr="004A4DE4">
              <w:rPr>
                <w:rFonts w:cs="Calibri"/>
                <w:lang w:eastAsia="es-US"/>
              </w:rPr>
              <w:t> </w:t>
            </w:r>
          </w:p>
        </w:tc>
        <w:tc>
          <w:tcPr>
            <w:tcW w:w="2151" w:type="dxa"/>
            <w:tcBorders>
              <w:top w:val="nil"/>
              <w:left w:val="nil"/>
              <w:bottom w:val="single" w:sz="4" w:space="0" w:color="auto"/>
              <w:right w:val="single" w:sz="4" w:space="0" w:color="auto"/>
            </w:tcBorders>
            <w:shd w:val="clear" w:color="auto" w:fill="auto"/>
            <w:noWrap/>
            <w:vAlign w:val="bottom"/>
            <w:hideMark/>
          </w:tcPr>
          <w:p w14:paraId="68AB3501" w14:textId="77777777" w:rsidR="00BD2023" w:rsidRPr="004A4DE4" w:rsidRDefault="00BD2023" w:rsidP="00BD2023">
            <w:pPr>
              <w:spacing w:after="0" w:line="240" w:lineRule="auto"/>
              <w:rPr>
                <w:rFonts w:cs="Calibri"/>
                <w:lang w:eastAsia="es-US"/>
              </w:rPr>
            </w:pPr>
            <w:r w:rsidRPr="004A4DE4">
              <w:rPr>
                <w:rFonts w:cs="Calibri"/>
                <w:lang w:eastAsia="es-US"/>
              </w:rPr>
              <w:t> </w:t>
            </w:r>
          </w:p>
        </w:tc>
      </w:tr>
      <w:tr w:rsidR="004A4DE4" w:rsidRPr="004A4DE4" w14:paraId="16829B8C" w14:textId="77777777" w:rsidTr="00BD2023">
        <w:trPr>
          <w:trHeight w:val="319"/>
        </w:trPr>
        <w:tc>
          <w:tcPr>
            <w:tcW w:w="1756" w:type="dxa"/>
            <w:tcBorders>
              <w:top w:val="nil"/>
              <w:left w:val="single" w:sz="4" w:space="0" w:color="auto"/>
              <w:bottom w:val="single" w:sz="4" w:space="0" w:color="auto"/>
              <w:right w:val="single" w:sz="4" w:space="0" w:color="auto"/>
            </w:tcBorders>
            <w:shd w:val="clear" w:color="auto" w:fill="auto"/>
            <w:noWrap/>
            <w:vAlign w:val="bottom"/>
            <w:hideMark/>
          </w:tcPr>
          <w:p w14:paraId="7FAB3368" w14:textId="77777777" w:rsidR="00BD2023" w:rsidRPr="004A4DE4" w:rsidRDefault="00BD2023" w:rsidP="00BD2023">
            <w:pPr>
              <w:spacing w:after="0" w:line="240" w:lineRule="auto"/>
              <w:jc w:val="center"/>
              <w:rPr>
                <w:rFonts w:cs="Calibri"/>
                <w:lang w:eastAsia="es-US"/>
              </w:rPr>
            </w:pPr>
            <w:r w:rsidRPr="004A4DE4">
              <w:rPr>
                <w:rFonts w:cs="Calibri"/>
                <w:lang w:eastAsia="es-US"/>
              </w:rPr>
              <w:t> </w:t>
            </w:r>
          </w:p>
        </w:tc>
        <w:tc>
          <w:tcPr>
            <w:tcW w:w="3893"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65E02872" w14:textId="77777777" w:rsidR="00BD2023" w:rsidRPr="004A4DE4" w:rsidRDefault="00BD2023" w:rsidP="00BD2023">
            <w:pPr>
              <w:spacing w:after="0" w:line="240" w:lineRule="auto"/>
              <w:jc w:val="center"/>
              <w:rPr>
                <w:rFonts w:cs="Calibri"/>
                <w:lang w:eastAsia="es-US"/>
              </w:rPr>
            </w:pPr>
            <w:r w:rsidRPr="004A4DE4">
              <w:rPr>
                <w:rFonts w:cs="Calibri"/>
                <w:lang w:eastAsia="es-US"/>
              </w:rPr>
              <w:t> </w:t>
            </w:r>
          </w:p>
        </w:tc>
        <w:tc>
          <w:tcPr>
            <w:tcW w:w="1968" w:type="dxa"/>
            <w:tcBorders>
              <w:top w:val="nil"/>
              <w:left w:val="nil"/>
              <w:bottom w:val="single" w:sz="4" w:space="0" w:color="auto"/>
              <w:right w:val="single" w:sz="4" w:space="0" w:color="auto"/>
            </w:tcBorders>
            <w:shd w:val="clear" w:color="auto" w:fill="auto"/>
            <w:noWrap/>
            <w:vAlign w:val="bottom"/>
            <w:hideMark/>
          </w:tcPr>
          <w:p w14:paraId="637C8D6E" w14:textId="77777777" w:rsidR="00BD2023" w:rsidRPr="004A4DE4" w:rsidRDefault="00BD2023" w:rsidP="00BD2023">
            <w:pPr>
              <w:spacing w:after="0" w:line="240" w:lineRule="auto"/>
              <w:jc w:val="center"/>
              <w:rPr>
                <w:rFonts w:cs="Calibri"/>
                <w:lang w:eastAsia="es-US"/>
              </w:rPr>
            </w:pPr>
            <w:r w:rsidRPr="004A4DE4">
              <w:rPr>
                <w:rFonts w:cs="Calibri"/>
                <w:lang w:eastAsia="es-US"/>
              </w:rPr>
              <w:t> </w:t>
            </w:r>
          </w:p>
        </w:tc>
        <w:tc>
          <w:tcPr>
            <w:tcW w:w="2151" w:type="dxa"/>
            <w:tcBorders>
              <w:top w:val="nil"/>
              <w:left w:val="nil"/>
              <w:bottom w:val="single" w:sz="4" w:space="0" w:color="auto"/>
              <w:right w:val="single" w:sz="4" w:space="0" w:color="auto"/>
            </w:tcBorders>
            <w:shd w:val="clear" w:color="auto" w:fill="auto"/>
            <w:noWrap/>
            <w:vAlign w:val="bottom"/>
            <w:hideMark/>
          </w:tcPr>
          <w:p w14:paraId="3C4AA401" w14:textId="77777777" w:rsidR="00BD2023" w:rsidRPr="004A4DE4" w:rsidRDefault="00BD2023" w:rsidP="00BD2023">
            <w:pPr>
              <w:spacing w:after="0" w:line="240" w:lineRule="auto"/>
              <w:rPr>
                <w:rFonts w:cs="Calibri"/>
                <w:lang w:eastAsia="es-US"/>
              </w:rPr>
            </w:pPr>
            <w:r w:rsidRPr="004A4DE4">
              <w:rPr>
                <w:rFonts w:cs="Calibri"/>
                <w:lang w:eastAsia="es-US"/>
              </w:rPr>
              <w:t> </w:t>
            </w:r>
          </w:p>
        </w:tc>
      </w:tr>
      <w:tr w:rsidR="004A4DE4" w:rsidRPr="004A4DE4" w14:paraId="3F92F5FA" w14:textId="77777777" w:rsidTr="00BD2023">
        <w:trPr>
          <w:trHeight w:val="319"/>
        </w:trPr>
        <w:tc>
          <w:tcPr>
            <w:tcW w:w="1756" w:type="dxa"/>
            <w:tcBorders>
              <w:top w:val="nil"/>
              <w:left w:val="single" w:sz="4" w:space="0" w:color="auto"/>
              <w:bottom w:val="single" w:sz="4" w:space="0" w:color="auto"/>
              <w:right w:val="single" w:sz="4" w:space="0" w:color="auto"/>
            </w:tcBorders>
            <w:shd w:val="clear" w:color="auto" w:fill="auto"/>
            <w:noWrap/>
            <w:vAlign w:val="bottom"/>
            <w:hideMark/>
          </w:tcPr>
          <w:p w14:paraId="2B9613E4" w14:textId="77777777" w:rsidR="00BD2023" w:rsidRPr="004A4DE4" w:rsidRDefault="00BD2023" w:rsidP="00BD2023">
            <w:pPr>
              <w:spacing w:after="0" w:line="240" w:lineRule="auto"/>
              <w:jc w:val="center"/>
              <w:rPr>
                <w:rFonts w:cs="Calibri"/>
                <w:lang w:eastAsia="es-US"/>
              </w:rPr>
            </w:pPr>
            <w:r w:rsidRPr="004A4DE4">
              <w:rPr>
                <w:rFonts w:cs="Calibri"/>
                <w:lang w:eastAsia="es-US"/>
              </w:rPr>
              <w:t> </w:t>
            </w:r>
          </w:p>
        </w:tc>
        <w:tc>
          <w:tcPr>
            <w:tcW w:w="3893"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3785D6FD" w14:textId="77777777" w:rsidR="00BD2023" w:rsidRPr="004A4DE4" w:rsidRDefault="00BD2023" w:rsidP="00BD2023">
            <w:pPr>
              <w:spacing w:after="0" w:line="240" w:lineRule="auto"/>
              <w:jc w:val="center"/>
              <w:rPr>
                <w:rFonts w:cs="Calibri"/>
                <w:lang w:eastAsia="es-US"/>
              </w:rPr>
            </w:pPr>
            <w:r w:rsidRPr="004A4DE4">
              <w:rPr>
                <w:rFonts w:cs="Calibri"/>
                <w:lang w:eastAsia="es-US"/>
              </w:rPr>
              <w:t> </w:t>
            </w:r>
          </w:p>
        </w:tc>
        <w:tc>
          <w:tcPr>
            <w:tcW w:w="1968" w:type="dxa"/>
            <w:tcBorders>
              <w:top w:val="nil"/>
              <w:left w:val="nil"/>
              <w:bottom w:val="single" w:sz="4" w:space="0" w:color="auto"/>
              <w:right w:val="single" w:sz="4" w:space="0" w:color="auto"/>
            </w:tcBorders>
            <w:shd w:val="clear" w:color="auto" w:fill="auto"/>
            <w:noWrap/>
            <w:vAlign w:val="bottom"/>
            <w:hideMark/>
          </w:tcPr>
          <w:p w14:paraId="2495747D" w14:textId="77777777" w:rsidR="00BD2023" w:rsidRPr="004A4DE4" w:rsidRDefault="00BD2023" w:rsidP="00BD2023">
            <w:pPr>
              <w:spacing w:after="0" w:line="240" w:lineRule="auto"/>
              <w:jc w:val="center"/>
              <w:rPr>
                <w:rFonts w:cs="Calibri"/>
                <w:lang w:eastAsia="es-US"/>
              </w:rPr>
            </w:pPr>
            <w:r w:rsidRPr="004A4DE4">
              <w:rPr>
                <w:rFonts w:cs="Calibri"/>
                <w:lang w:eastAsia="es-US"/>
              </w:rPr>
              <w:t> </w:t>
            </w:r>
          </w:p>
        </w:tc>
        <w:tc>
          <w:tcPr>
            <w:tcW w:w="2151" w:type="dxa"/>
            <w:tcBorders>
              <w:top w:val="nil"/>
              <w:left w:val="nil"/>
              <w:bottom w:val="single" w:sz="4" w:space="0" w:color="auto"/>
              <w:right w:val="single" w:sz="4" w:space="0" w:color="auto"/>
            </w:tcBorders>
            <w:shd w:val="clear" w:color="auto" w:fill="auto"/>
            <w:noWrap/>
            <w:vAlign w:val="bottom"/>
            <w:hideMark/>
          </w:tcPr>
          <w:p w14:paraId="14A2AB51" w14:textId="77777777" w:rsidR="00BD2023" w:rsidRPr="004A4DE4" w:rsidRDefault="00BD2023" w:rsidP="00BD2023">
            <w:pPr>
              <w:spacing w:after="0" w:line="240" w:lineRule="auto"/>
              <w:rPr>
                <w:rFonts w:cs="Calibri"/>
                <w:lang w:eastAsia="es-US"/>
              </w:rPr>
            </w:pPr>
            <w:r w:rsidRPr="004A4DE4">
              <w:rPr>
                <w:rFonts w:cs="Calibri"/>
                <w:lang w:eastAsia="es-US"/>
              </w:rPr>
              <w:t> </w:t>
            </w:r>
          </w:p>
        </w:tc>
      </w:tr>
      <w:tr w:rsidR="004A4DE4" w:rsidRPr="004A4DE4" w14:paraId="376782C4" w14:textId="77777777" w:rsidTr="00BD2023">
        <w:trPr>
          <w:trHeight w:val="319"/>
        </w:trPr>
        <w:tc>
          <w:tcPr>
            <w:tcW w:w="1756" w:type="dxa"/>
            <w:tcBorders>
              <w:top w:val="nil"/>
              <w:left w:val="single" w:sz="4" w:space="0" w:color="auto"/>
              <w:bottom w:val="single" w:sz="4" w:space="0" w:color="auto"/>
              <w:right w:val="single" w:sz="4" w:space="0" w:color="auto"/>
            </w:tcBorders>
            <w:shd w:val="clear" w:color="auto" w:fill="auto"/>
            <w:noWrap/>
            <w:vAlign w:val="bottom"/>
            <w:hideMark/>
          </w:tcPr>
          <w:p w14:paraId="03F35077" w14:textId="77777777" w:rsidR="00BD2023" w:rsidRPr="004A4DE4" w:rsidRDefault="00BD2023" w:rsidP="00BD2023">
            <w:pPr>
              <w:spacing w:after="0" w:line="240" w:lineRule="auto"/>
              <w:jc w:val="center"/>
              <w:rPr>
                <w:rFonts w:cs="Calibri"/>
                <w:lang w:eastAsia="es-US"/>
              </w:rPr>
            </w:pPr>
            <w:r w:rsidRPr="004A4DE4">
              <w:rPr>
                <w:rFonts w:cs="Calibri"/>
                <w:lang w:eastAsia="es-US"/>
              </w:rPr>
              <w:t> </w:t>
            </w:r>
          </w:p>
        </w:tc>
        <w:tc>
          <w:tcPr>
            <w:tcW w:w="3893"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28629423" w14:textId="77777777" w:rsidR="00BD2023" w:rsidRPr="004A4DE4" w:rsidRDefault="00BD2023" w:rsidP="00BD2023">
            <w:pPr>
              <w:spacing w:after="0" w:line="240" w:lineRule="auto"/>
              <w:jc w:val="center"/>
              <w:rPr>
                <w:rFonts w:cs="Calibri"/>
                <w:lang w:eastAsia="es-US"/>
              </w:rPr>
            </w:pPr>
            <w:r w:rsidRPr="004A4DE4">
              <w:rPr>
                <w:rFonts w:cs="Calibri"/>
                <w:lang w:eastAsia="es-US"/>
              </w:rPr>
              <w:t> </w:t>
            </w:r>
          </w:p>
        </w:tc>
        <w:tc>
          <w:tcPr>
            <w:tcW w:w="1968" w:type="dxa"/>
            <w:tcBorders>
              <w:top w:val="nil"/>
              <w:left w:val="nil"/>
              <w:bottom w:val="single" w:sz="4" w:space="0" w:color="auto"/>
              <w:right w:val="single" w:sz="4" w:space="0" w:color="auto"/>
            </w:tcBorders>
            <w:shd w:val="clear" w:color="auto" w:fill="auto"/>
            <w:noWrap/>
            <w:vAlign w:val="bottom"/>
            <w:hideMark/>
          </w:tcPr>
          <w:p w14:paraId="68D9D150" w14:textId="77777777" w:rsidR="00BD2023" w:rsidRPr="004A4DE4" w:rsidRDefault="00BD2023" w:rsidP="00BD2023">
            <w:pPr>
              <w:spacing w:after="0" w:line="240" w:lineRule="auto"/>
              <w:jc w:val="center"/>
              <w:rPr>
                <w:rFonts w:cs="Calibri"/>
                <w:lang w:eastAsia="es-US"/>
              </w:rPr>
            </w:pPr>
            <w:r w:rsidRPr="004A4DE4">
              <w:rPr>
                <w:rFonts w:cs="Calibri"/>
                <w:lang w:eastAsia="es-US"/>
              </w:rPr>
              <w:t> </w:t>
            </w:r>
          </w:p>
        </w:tc>
        <w:tc>
          <w:tcPr>
            <w:tcW w:w="2151" w:type="dxa"/>
            <w:tcBorders>
              <w:top w:val="nil"/>
              <w:left w:val="nil"/>
              <w:bottom w:val="single" w:sz="4" w:space="0" w:color="auto"/>
              <w:right w:val="single" w:sz="4" w:space="0" w:color="auto"/>
            </w:tcBorders>
            <w:shd w:val="clear" w:color="auto" w:fill="auto"/>
            <w:noWrap/>
            <w:vAlign w:val="bottom"/>
            <w:hideMark/>
          </w:tcPr>
          <w:p w14:paraId="073FD8A9" w14:textId="77777777" w:rsidR="00BD2023" w:rsidRPr="004A4DE4" w:rsidRDefault="00BD2023" w:rsidP="00BD2023">
            <w:pPr>
              <w:spacing w:after="0" w:line="240" w:lineRule="auto"/>
              <w:rPr>
                <w:rFonts w:cs="Calibri"/>
                <w:lang w:eastAsia="es-US"/>
              </w:rPr>
            </w:pPr>
            <w:r w:rsidRPr="004A4DE4">
              <w:rPr>
                <w:rFonts w:cs="Calibri"/>
                <w:lang w:eastAsia="es-US"/>
              </w:rPr>
              <w:t> </w:t>
            </w:r>
          </w:p>
        </w:tc>
      </w:tr>
      <w:tr w:rsidR="004A4DE4" w:rsidRPr="004A4DE4" w14:paraId="38AFC4AA" w14:textId="77777777" w:rsidTr="00BD2023">
        <w:trPr>
          <w:trHeight w:val="319"/>
        </w:trPr>
        <w:tc>
          <w:tcPr>
            <w:tcW w:w="1756" w:type="dxa"/>
            <w:tcBorders>
              <w:top w:val="nil"/>
              <w:left w:val="single" w:sz="4" w:space="0" w:color="auto"/>
              <w:bottom w:val="single" w:sz="4" w:space="0" w:color="auto"/>
              <w:right w:val="single" w:sz="4" w:space="0" w:color="auto"/>
            </w:tcBorders>
            <w:shd w:val="clear" w:color="auto" w:fill="auto"/>
            <w:noWrap/>
            <w:vAlign w:val="bottom"/>
            <w:hideMark/>
          </w:tcPr>
          <w:p w14:paraId="19107BF6" w14:textId="77777777" w:rsidR="00BD2023" w:rsidRPr="004A4DE4" w:rsidRDefault="00BD2023" w:rsidP="00BD2023">
            <w:pPr>
              <w:spacing w:after="0" w:line="240" w:lineRule="auto"/>
              <w:jc w:val="center"/>
              <w:rPr>
                <w:rFonts w:cs="Calibri"/>
                <w:lang w:eastAsia="es-US"/>
              </w:rPr>
            </w:pPr>
            <w:r w:rsidRPr="004A4DE4">
              <w:rPr>
                <w:rFonts w:cs="Calibri"/>
                <w:lang w:eastAsia="es-US"/>
              </w:rPr>
              <w:t> </w:t>
            </w:r>
          </w:p>
        </w:tc>
        <w:tc>
          <w:tcPr>
            <w:tcW w:w="3893"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28704F48" w14:textId="77777777" w:rsidR="00BD2023" w:rsidRPr="004A4DE4" w:rsidRDefault="00BD2023" w:rsidP="00BD2023">
            <w:pPr>
              <w:spacing w:after="0" w:line="240" w:lineRule="auto"/>
              <w:jc w:val="center"/>
              <w:rPr>
                <w:rFonts w:cs="Calibri"/>
                <w:lang w:eastAsia="es-US"/>
              </w:rPr>
            </w:pPr>
            <w:r w:rsidRPr="004A4DE4">
              <w:rPr>
                <w:rFonts w:cs="Calibri"/>
                <w:lang w:eastAsia="es-US"/>
              </w:rPr>
              <w:t> </w:t>
            </w:r>
          </w:p>
        </w:tc>
        <w:tc>
          <w:tcPr>
            <w:tcW w:w="1968" w:type="dxa"/>
            <w:tcBorders>
              <w:top w:val="nil"/>
              <w:left w:val="nil"/>
              <w:bottom w:val="single" w:sz="4" w:space="0" w:color="auto"/>
              <w:right w:val="single" w:sz="4" w:space="0" w:color="auto"/>
            </w:tcBorders>
            <w:shd w:val="clear" w:color="auto" w:fill="auto"/>
            <w:noWrap/>
            <w:vAlign w:val="bottom"/>
            <w:hideMark/>
          </w:tcPr>
          <w:p w14:paraId="779E387F" w14:textId="77777777" w:rsidR="00BD2023" w:rsidRPr="004A4DE4" w:rsidRDefault="00BD2023" w:rsidP="00BD2023">
            <w:pPr>
              <w:spacing w:after="0" w:line="240" w:lineRule="auto"/>
              <w:jc w:val="center"/>
              <w:rPr>
                <w:rFonts w:cs="Calibri"/>
                <w:lang w:eastAsia="es-US"/>
              </w:rPr>
            </w:pPr>
            <w:r w:rsidRPr="004A4DE4">
              <w:rPr>
                <w:rFonts w:cs="Calibri"/>
                <w:lang w:eastAsia="es-US"/>
              </w:rPr>
              <w:t> </w:t>
            </w:r>
          </w:p>
        </w:tc>
        <w:tc>
          <w:tcPr>
            <w:tcW w:w="2151" w:type="dxa"/>
            <w:tcBorders>
              <w:top w:val="nil"/>
              <w:left w:val="nil"/>
              <w:bottom w:val="single" w:sz="4" w:space="0" w:color="auto"/>
              <w:right w:val="single" w:sz="4" w:space="0" w:color="auto"/>
            </w:tcBorders>
            <w:shd w:val="clear" w:color="auto" w:fill="auto"/>
            <w:noWrap/>
            <w:vAlign w:val="bottom"/>
            <w:hideMark/>
          </w:tcPr>
          <w:p w14:paraId="0BEA5AF3" w14:textId="77777777" w:rsidR="00BD2023" w:rsidRPr="004A4DE4" w:rsidRDefault="00BD2023" w:rsidP="00BD2023">
            <w:pPr>
              <w:spacing w:after="0" w:line="240" w:lineRule="auto"/>
              <w:rPr>
                <w:rFonts w:cs="Calibri"/>
                <w:lang w:eastAsia="es-US"/>
              </w:rPr>
            </w:pPr>
            <w:r w:rsidRPr="004A4DE4">
              <w:rPr>
                <w:rFonts w:cs="Calibri"/>
                <w:lang w:eastAsia="es-US"/>
              </w:rPr>
              <w:t> </w:t>
            </w:r>
          </w:p>
        </w:tc>
      </w:tr>
      <w:tr w:rsidR="004A4DE4" w:rsidRPr="004A4DE4" w14:paraId="4FC05887" w14:textId="77777777" w:rsidTr="00BD2023">
        <w:trPr>
          <w:trHeight w:val="319"/>
        </w:trPr>
        <w:tc>
          <w:tcPr>
            <w:tcW w:w="1756" w:type="dxa"/>
            <w:tcBorders>
              <w:top w:val="nil"/>
              <w:left w:val="single" w:sz="4" w:space="0" w:color="auto"/>
              <w:bottom w:val="single" w:sz="4" w:space="0" w:color="auto"/>
              <w:right w:val="single" w:sz="4" w:space="0" w:color="auto"/>
            </w:tcBorders>
            <w:shd w:val="clear" w:color="auto" w:fill="auto"/>
            <w:noWrap/>
            <w:vAlign w:val="bottom"/>
            <w:hideMark/>
          </w:tcPr>
          <w:p w14:paraId="4A1883ED" w14:textId="77777777" w:rsidR="00BD2023" w:rsidRPr="004A4DE4" w:rsidRDefault="00BD2023" w:rsidP="00BD2023">
            <w:pPr>
              <w:spacing w:after="0" w:line="240" w:lineRule="auto"/>
              <w:jc w:val="center"/>
              <w:rPr>
                <w:rFonts w:cs="Calibri"/>
                <w:lang w:eastAsia="es-US"/>
              </w:rPr>
            </w:pPr>
            <w:r w:rsidRPr="004A4DE4">
              <w:rPr>
                <w:rFonts w:cs="Calibri"/>
                <w:lang w:eastAsia="es-US"/>
              </w:rPr>
              <w:t> </w:t>
            </w:r>
          </w:p>
        </w:tc>
        <w:tc>
          <w:tcPr>
            <w:tcW w:w="3893"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2989F098" w14:textId="77777777" w:rsidR="00BD2023" w:rsidRPr="004A4DE4" w:rsidRDefault="00BD2023" w:rsidP="00BD2023">
            <w:pPr>
              <w:spacing w:after="0" w:line="240" w:lineRule="auto"/>
              <w:jc w:val="center"/>
              <w:rPr>
                <w:rFonts w:cs="Calibri"/>
                <w:lang w:eastAsia="es-US"/>
              </w:rPr>
            </w:pPr>
            <w:r w:rsidRPr="004A4DE4">
              <w:rPr>
                <w:rFonts w:cs="Calibri"/>
                <w:lang w:eastAsia="es-US"/>
              </w:rPr>
              <w:t> </w:t>
            </w:r>
          </w:p>
        </w:tc>
        <w:tc>
          <w:tcPr>
            <w:tcW w:w="1968" w:type="dxa"/>
            <w:tcBorders>
              <w:top w:val="nil"/>
              <w:left w:val="nil"/>
              <w:bottom w:val="single" w:sz="4" w:space="0" w:color="auto"/>
              <w:right w:val="single" w:sz="4" w:space="0" w:color="auto"/>
            </w:tcBorders>
            <w:shd w:val="clear" w:color="auto" w:fill="auto"/>
            <w:noWrap/>
            <w:vAlign w:val="bottom"/>
            <w:hideMark/>
          </w:tcPr>
          <w:p w14:paraId="2BDFB45D" w14:textId="77777777" w:rsidR="00BD2023" w:rsidRPr="004A4DE4" w:rsidRDefault="00BD2023" w:rsidP="00BD2023">
            <w:pPr>
              <w:spacing w:after="0" w:line="240" w:lineRule="auto"/>
              <w:jc w:val="center"/>
              <w:rPr>
                <w:rFonts w:cs="Calibri"/>
                <w:lang w:eastAsia="es-US"/>
              </w:rPr>
            </w:pPr>
            <w:r w:rsidRPr="004A4DE4">
              <w:rPr>
                <w:rFonts w:cs="Calibri"/>
                <w:lang w:eastAsia="es-US"/>
              </w:rPr>
              <w:t> </w:t>
            </w:r>
          </w:p>
        </w:tc>
        <w:tc>
          <w:tcPr>
            <w:tcW w:w="2151" w:type="dxa"/>
            <w:tcBorders>
              <w:top w:val="nil"/>
              <w:left w:val="nil"/>
              <w:bottom w:val="single" w:sz="4" w:space="0" w:color="auto"/>
              <w:right w:val="single" w:sz="4" w:space="0" w:color="auto"/>
            </w:tcBorders>
            <w:shd w:val="clear" w:color="auto" w:fill="auto"/>
            <w:noWrap/>
            <w:vAlign w:val="bottom"/>
            <w:hideMark/>
          </w:tcPr>
          <w:p w14:paraId="40170FA7" w14:textId="77777777" w:rsidR="00BD2023" w:rsidRPr="004A4DE4" w:rsidRDefault="00BD2023" w:rsidP="00BD2023">
            <w:pPr>
              <w:spacing w:after="0" w:line="240" w:lineRule="auto"/>
              <w:rPr>
                <w:rFonts w:cs="Calibri"/>
                <w:lang w:eastAsia="es-US"/>
              </w:rPr>
            </w:pPr>
            <w:r w:rsidRPr="004A4DE4">
              <w:rPr>
                <w:rFonts w:cs="Calibri"/>
                <w:lang w:eastAsia="es-US"/>
              </w:rPr>
              <w:t> </w:t>
            </w:r>
          </w:p>
        </w:tc>
      </w:tr>
      <w:tr w:rsidR="004A4DE4" w:rsidRPr="004A4DE4" w14:paraId="26DC3F3D" w14:textId="77777777" w:rsidTr="00BD2023">
        <w:trPr>
          <w:trHeight w:val="319"/>
        </w:trPr>
        <w:tc>
          <w:tcPr>
            <w:tcW w:w="1756" w:type="dxa"/>
            <w:tcBorders>
              <w:top w:val="nil"/>
              <w:left w:val="single" w:sz="4" w:space="0" w:color="auto"/>
              <w:bottom w:val="single" w:sz="4" w:space="0" w:color="auto"/>
              <w:right w:val="single" w:sz="4" w:space="0" w:color="auto"/>
            </w:tcBorders>
            <w:shd w:val="clear" w:color="auto" w:fill="auto"/>
            <w:noWrap/>
            <w:vAlign w:val="bottom"/>
            <w:hideMark/>
          </w:tcPr>
          <w:p w14:paraId="21110B3C" w14:textId="77777777" w:rsidR="00BD2023" w:rsidRPr="004A4DE4" w:rsidRDefault="00BD2023" w:rsidP="00BD2023">
            <w:pPr>
              <w:spacing w:after="0" w:line="240" w:lineRule="auto"/>
              <w:jc w:val="center"/>
              <w:rPr>
                <w:rFonts w:cs="Calibri"/>
                <w:lang w:eastAsia="es-US"/>
              </w:rPr>
            </w:pPr>
            <w:r w:rsidRPr="004A4DE4">
              <w:rPr>
                <w:rFonts w:cs="Calibri"/>
                <w:lang w:eastAsia="es-US"/>
              </w:rPr>
              <w:t> </w:t>
            </w:r>
          </w:p>
        </w:tc>
        <w:tc>
          <w:tcPr>
            <w:tcW w:w="3893"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25E8CE9F" w14:textId="77777777" w:rsidR="00BD2023" w:rsidRPr="004A4DE4" w:rsidRDefault="00BD2023" w:rsidP="00BD2023">
            <w:pPr>
              <w:spacing w:after="0" w:line="240" w:lineRule="auto"/>
              <w:jc w:val="center"/>
              <w:rPr>
                <w:rFonts w:cs="Calibri"/>
                <w:lang w:eastAsia="es-US"/>
              </w:rPr>
            </w:pPr>
            <w:r w:rsidRPr="004A4DE4">
              <w:rPr>
                <w:rFonts w:cs="Calibri"/>
                <w:lang w:eastAsia="es-US"/>
              </w:rPr>
              <w:t> </w:t>
            </w:r>
          </w:p>
        </w:tc>
        <w:tc>
          <w:tcPr>
            <w:tcW w:w="1968" w:type="dxa"/>
            <w:tcBorders>
              <w:top w:val="nil"/>
              <w:left w:val="nil"/>
              <w:bottom w:val="single" w:sz="4" w:space="0" w:color="auto"/>
              <w:right w:val="single" w:sz="4" w:space="0" w:color="auto"/>
            </w:tcBorders>
            <w:shd w:val="clear" w:color="auto" w:fill="auto"/>
            <w:noWrap/>
            <w:vAlign w:val="bottom"/>
            <w:hideMark/>
          </w:tcPr>
          <w:p w14:paraId="6F4B6AB9" w14:textId="77777777" w:rsidR="00BD2023" w:rsidRPr="004A4DE4" w:rsidRDefault="00BD2023" w:rsidP="00BD2023">
            <w:pPr>
              <w:spacing w:after="0" w:line="240" w:lineRule="auto"/>
              <w:jc w:val="center"/>
              <w:rPr>
                <w:rFonts w:cs="Calibri"/>
                <w:lang w:eastAsia="es-US"/>
              </w:rPr>
            </w:pPr>
            <w:r w:rsidRPr="004A4DE4">
              <w:rPr>
                <w:rFonts w:cs="Calibri"/>
                <w:lang w:eastAsia="es-US"/>
              </w:rPr>
              <w:t> </w:t>
            </w:r>
          </w:p>
        </w:tc>
        <w:tc>
          <w:tcPr>
            <w:tcW w:w="2151" w:type="dxa"/>
            <w:tcBorders>
              <w:top w:val="nil"/>
              <w:left w:val="nil"/>
              <w:bottom w:val="single" w:sz="4" w:space="0" w:color="auto"/>
              <w:right w:val="single" w:sz="4" w:space="0" w:color="auto"/>
            </w:tcBorders>
            <w:shd w:val="clear" w:color="auto" w:fill="auto"/>
            <w:noWrap/>
            <w:vAlign w:val="bottom"/>
            <w:hideMark/>
          </w:tcPr>
          <w:p w14:paraId="3B4A278E" w14:textId="77777777" w:rsidR="00BD2023" w:rsidRPr="004A4DE4" w:rsidRDefault="00BD2023" w:rsidP="00BD2023">
            <w:pPr>
              <w:spacing w:after="0" w:line="240" w:lineRule="auto"/>
              <w:rPr>
                <w:rFonts w:cs="Calibri"/>
                <w:lang w:eastAsia="es-US"/>
              </w:rPr>
            </w:pPr>
            <w:r w:rsidRPr="004A4DE4">
              <w:rPr>
                <w:rFonts w:cs="Calibri"/>
                <w:lang w:eastAsia="es-US"/>
              </w:rPr>
              <w:t> </w:t>
            </w:r>
          </w:p>
        </w:tc>
      </w:tr>
      <w:tr w:rsidR="004A4DE4" w:rsidRPr="004A4DE4" w14:paraId="7836C261" w14:textId="77777777" w:rsidTr="00BD2023">
        <w:trPr>
          <w:trHeight w:val="319"/>
        </w:trPr>
        <w:tc>
          <w:tcPr>
            <w:tcW w:w="1756" w:type="dxa"/>
            <w:tcBorders>
              <w:top w:val="nil"/>
              <w:left w:val="single" w:sz="4" w:space="0" w:color="auto"/>
              <w:bottom w:val="single" w:sz="4" w:space="0" w:color="auto"/>
              <w:right w:val="single" w:sz="4" w:space="0" w:color="auto"/>
            </w:tcBorders>
            <w:shd w:val="clear" w:color="auto" w:fill="auto"/>
            <w:noWrap/>
            <w:vAlign w:val="bottom"/>
            <w:hideMark/>
          </w:tcPr>
          <w:p w14:paraId="6A72DA07" w14:textId="77777777" w:rsidR="00BD2023" w:rsidRPr="004A4DE4" w:rsidRDefault="00BD2023" w:rsidP="00BD2023">
            <w:pPr>
              <w:spacing w:after="0" w:line="240" w:lineRule="auto"/>
              <w:jc w:val="center"/>
              <w:rPr>
                <w:rFonts w:cs="Calibri"/>
                <w:lang w:eastAsia="es-US"/>
              </w:rPr>
            </w:pPr>
            <w:r w:rsidRPr="004A4DE4">
              <w:rPr>
                <w:rFonts w:cs="Calibri"/>
                <w:lang w:eastAsia="es-US"/>
              </w:rPr>
              <w:t> </w:t>
            </w:r>
          </w:p>
        </w:tc>
        <w:tc>
          <w:tcPr>
            <w:tcW w:w="3893"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53233AB3" w14:textId="77777777" w:rsidR="00BD2023" w:rsidRPr="004A4DE4" w:rsidRDefault="00BD2023" w:rsidP="00BD2023">
            <w:pPr>
              <w:spacing w:after="0" w:line="240" w:lineRule="auto"/>
              <w:jc w:val="center"/>
              <w:rPr>
                <w:rFonts w:cs="Calibri"/>
                <w:lang w:eastAsia="es-US"/>
              </w:rPr>
            </w:pPr>
            <w:r w:rsidRPr="004A4DE4">
              <w:rPr>
                <w:rFonts w:cs="Calibri"/>
                <w:lang w:eastAsia="es-US"/>
              </w:rPr>
              <w:t> </w:t>
            </w:r>
          </w:p>
        </w:tc>
        <w:tc>
          <w:tcPr>
            <w:tcW w:w="1968" w:type="dxa"/>
            <w:tcBorders>
              <w:top w:val="nil"/>
              <w:left w:val="nil"/>
              <w:bottom w:val="single" w:sz="4" w:space="0" w:color="auto"/>
              <w:right w:val="single" w:sz="4" w:space="0" w:color="auto"/>
            </w:tcBorders>
            <w:shd w:val="clear" w:color="auto" w:fill="auto"/>
            <w:noWrap/>
            <w:vAlign w:val="bottom"/>
            <w:hideMark/>
          </w:tcPr>
          <w:p w14:paraId="098FBE0C" w14:textId="77777777" w:rsidR="00BD2023" w:rsidRPr="004A4DE4" w:rsidRDefault="00BD2023" w:rsidP="00BD2023">
            <w:pPr>
              <w:spacing w:after="0" w:line="240" w:lineRule="auto"/>
              <w:jc w:val="center"/>
              <w:rPr>
                <w:rFonts w:cs="Calibri"/>
                <w:lang w:eastAsia="es-US"/>
              </w:rPr>
            </w:pPr>
            <w:r w:rsidRPr="004A4DE4">
              <w:rPr>
                <w:rFonts w:cs="Calibri"/>
                <w:lang w:eastAsia="es-US"/>
              </w:rPr>
              <w:t> </w:t>
            </w:r>
          </w:p>
        </w:tc>
        <w:tc>
          <w:tcPr>
            <w:tcW w:w="2151" w:type="dxa"/>
            <w:tcBorders>
              <w:top w:val="nil"/>
              <w:left w:val="nil"/>
              <w:bottom w:val="single" w:sz="4" w:space="0" w:color="auto"/>
              <w:right w:val="single" w:sz="4" w:space="0" w:color="auto"/>
            </w:tcBorders>
            <w:shd w:val="clear" w:color="auto" w:fill="auto"/>
            <w:noWrap/>
            <w:vAlign w:val="bottom"/>
            <w:hideMark/>
          </w:tcPr>
          <w:p w14:paraId="6A7A7DBE" w14:textId="77777777" w:rsidR="00BD2023" w:rsidRPr="004A4DE4" w:rsidRDefault="00BD2023" w:rsidP="00BD2023">
            <w:pPr>
              <w:spacing w:after="0" w:line="240" w:lineRule="auto"/>
              <w:rPr>
                <w:rFonts w:cs="Calibri"/>
                <w:lang w:eastAsia="es-US"/>
              </w:rPr>
            </w:pPr>
            <w:r w:rsidRPr="004A4DE4">
              <w:rPr>
                <w:rFonts w:cs="Calibri"/>
                <w:lang w:eastAsia="es-US"/>
              </w:rPr>
              <w:t> </w:t>
            </w:r>
          </w:p>
        </w:tc>
      </w:tr>
      <w:tr w:rsidR="004A4DE4" w:rsidRPr="004A4DE4" w14:paraId="454139AA" w14:textId="77777777" w:rsidTr="00BD2023">
        <w:trPr>
          <w:trHeight w:val="319"/>
        </w:trPr>
        <w:tc>
          <w:tcPr>
            <w:tcW w:w="1756" w:type="dxa"/>
            <w:tcBorders>
              <w:top w:val="nil"/>
              <w:left w:val="single" w:sz="4" w:space="0" w:color="auto"/>
              <w:bottom w:val="single" w:sz="4" w:space="0" w:color="auto"/>
              <w:right w:val="single" w:sz="4" w:space="0" w:color="auto"/>
            </w:tcBorders>
            <w:shd w:val="clear" w:color="auto" w:fill="auto"/>
            <w:noWrap/>
            <w:vAlign w:val="bottom"/>
            <w:hideMark/>
          </w:tcPr>
          <w:p w14:paraId="67CBF3B4" w14:textId="77777777" w:rsidR="00BD2023" w:rsidRPr="004A4DE4" w:rsidRDefault="00BD2023" w:rsidP="00BD2023">
            <w:pPr>
              <w:spacing w:after="0" w:line="240" w:lineRule="auto"/>
              <w:jc w:val="center"/>
              <w:rPr>
                <w:rFonts w:cs="Calibri"/>
                <w:lang w:eastAsia="es-US"/>
              </w:rPr>
            </w:pPr>
            <w:r w:rsidRPr="004A4DE4">
              <w:rPr>
                <w:rFonts w:cs="Calibri"/>
                <w:lang w:eastAsia="es-US"/>
              </w:rPr>
              <w:t> </w:t>
            </w:r>
          </w:p>
        </w:tc>
        <w:tc>
          <w:tcPr>
            <w:tcW w:w="3893"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165132F5" w14:textId="77777777" w:rsidR="00BD2023" w:rsidRPr="004A4DE4" w:rsidRDefault="00BD2023" w:rsidP="00BD2023">
            <w:pPr>
              <w:spacing w:after="0" w:line="240" w:lineRule="auto"/>
              <w:jc w:val="center"/>
              <w:rPr>
                <w:rFonts w:cs="Calibri"/>
                <w:lang w:eastAsia="es-US"/>
              </w:rPr>
            </w:pPr>
            <w:r w:rsidRPr="004A4DE4">
              <w:rPr>
                <w:rFonts w:cs="Calibri"/>
                <w:lang w:eastAsia="es-US"/>
              </w:rPr>
              <w:t> </w:t>
            </w:r>
          </w:p>
        </w:tc>
        <w:tc>
          <w:tcPr>
            <w:tcW w:w="1968" w:type="dxa"/>
            <w:tcBorders>
              <w:top w:val="nil"/>
              <w:left w:val="nil"/>
              <w:bottom w:val="single" w:sz="4" w:space="0" w:color="auto"/>
              <w:right w:val="single" w:sz="4" w:space="0" w:color="auto"/>
            </w:tcBorders>
            <w:shd w:val="clear" w:color="auto" w:fill="auto"/>
            <w:noWrap/>
            <w:vAlign w:val="bottom"/>
            <w:hideMark/>
          </w:tcPr>
          <w:p w14:paraId="441CB06E" w14:textId="77777777" w:rsidR="00BD2023" w:rsidRPr="004A4DE4" w:rsidRDefault="00BD2023" w:rsidP="00BD2023">
            <w:pPr>
              <w:spacing w:after="0" w:line="240" w:lineRule="auto"/>
              <w:jc w:val="center"/>
              <w:rPr>
                <w:rFonts w:cs="Calibri"/>
                <w:lang w:eastAsia="es-US"/>
              </w:rPr>
            </w:pPr>
            <w:r w:rsidRPr="004A4DE4">
              <w:rPr>
                <w:rFonts w:cs="Calibri"/>
                <w:lang w:eastAsia="es-US"/>
              </w:rPr>
              <w:t> </w:t>
            </w:r>
          </w:p>
        </w:tc>
        <w:tc>
          <w:tcPr>
            <w:tcW w:w="2151" w:type="dxa"/>
            <w:tcBorders>
              <w:top w:val="nil"/>
              <w:left w:val="nil"/>
              <w:bottom w:val="single" w:sz="4" w:space="0" w:color="auto"/>
              <w:right w:val="single" w:sz="4" w:space="0" w:color="auto"/>
            </w:tcBorders>
            <w:shd w:val="clear" w:color="auto" w:fill="auto"/>
            <w:noWrap/>
            <w:vAlign w:val="bottom"/>
            <w:hideMark/>
          </w:tcPr>
          <w:p w14:paraId="1BA9341F" w14:textId="77777777" w:rsidR="00BD2023" w:rsidRPr="004A4DE4" w:rsidRDefault="00BD2023" w:rsidP="00BD2023">
            <w:pPr>
              <w:spacing w:after="0" w:line="240" w:lineRule="auto"/>
              <w:rPr>
                <w:rFonts w:cs="Calibri"/>
                <w:lang w:eastAsia="es-US"/>
              </w:rPr>
            </w:pPr>
            <w:r w:rsidRPr="004A4DE4">
              <w:rPr>
                <w:rFonts w:cs="Calibri"/>
                <w:lang w:eastAsia="es-US"/>
              </w:rPr>
              <w:t> </w:t>
            </w:r>
          </w:p>
        </w:tc>
      </w:tr>
      <w:tr w:rsidR="004A4DE4" w:rsidRPr="004A4DE4" w14:paraId="107144D1" w14:textId="77777777" w:rsidTr="00BD2023">
        <w:trPr>
          <w:trHeight w:val="319"/>
        </w:trPr>
        <w:tc>
          <w:tcPr>
            <w:tcW w:w="1756" w:type="dxa"/>
            <w:tcBorders>
              <w:top w:val="nil"/>
              <w:left w:val="single" w:sz="4" w:space="0" w:color="auto"/>
              <w:bottom w:val="single" w:sz="4" w:space="0" w:color="auto"/>
              <w:right w:val="single" w:sz="4" w:space="0" w:color="auto"/>
            </w:tcBorders>
            <w:shd w:val="clear" w:color="auto" w:fill="auto"/>
            <w:noWrap/>
            <w:vAlign w:val="bottom"/>
            <w:hideMark/>
          </w:tcPr>
          <w:p w14:paraId="724E15A2" w14:textId="77777777" w:rsidR="00BD2023" w:rsidRPr="004A4DE4" w:rsidRDefault="00BD2023" w:rsidP="00BD2023">
            <w:pPr>
              <w:spacing w:after="0" w:line="240" w:lineRule="auto"/>
              <w:jc w:val="center"/>
              <w:rPr>
                <w:rFonts w:cs="Calibri"/>
                <w:lang w:eastAsia="es-US"/>
              </w:rPr>
            </w:pPr>
            <w:r w:rsidRPr="004A4DE4">
              <w:rPr>
                <w:rFonts w:cs="Calibri"/>
                <w:lang w:eastAsia="es-US"/>
              </w:rPr>
              <w:t> </w:t>
            </w:r>
          </w:p>
        </w:tc>
        <w:tc>
          <w:tcPr>
            <w:tcW w:w="3893"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38A0D0C0" w14:textId="77777777" w:rsidR="00BD2023" w:rsidRPr="004A4DE4" w:rsidRDefault="00BD2023" w:rsidP="00BD2023">
            <w:pPr>
              <w:spacing w:after="0" w:line="240" w:lineRule="auto"/>
              <w:jc w:val="center"/>
              <w:rPr>
                <w:rFonts w:cs="Calibri"/>
                <w:lang w:eastAsia="es-US"/>
              </w:rPr>
            </w:pPr>
            <w:r w:rsidRPr="004A4DE4">
              <w:rPr>
                <w:rFonts w:cs="Calibri"/>
                <w:lang w:eastAsia="es-US"/>
              </w:rPr>
              <w:t> </w:t>
            </w:r>
          </w:p>
        </w:tc>
        <w:tc>
          <w:tcPr>
            <w:tcW w:w="1968" w:type="dxa"/>
            <w:tcBorders>
              <w:top w:val="nil"/>
              <w:left w:val="nil"/>
              <w:bottom w:val="single" w:sz="4" w:space="0" w:color="auto"/>
              <w:right w:val="single" w:sz="4" w:space="0" w:color="auto"/>
            </w:tcBorders>
            <w:shd w:val="clear" w:color="auto" w:fill="auto"/>
            <w:noWrap/>
            <w:vAlign w:val="bottom"/>
            <w:hideMark/>
          </w:tcPr>
          <w:p w14:paraId="0C753AFB" w14:textId="77777777" w:rsidR="00BD2023" w:rsidRPr="004A4DE4" w:rsidRDefault="00BD2023" w:rsidP="00BD2023">
            <w:pPr>
              <w:spacing w:after="0" w:line="240" w:lineRule="auto"/>
              <w:jc w:val="center"/>
              <w:rPr>
                <w:rFonts w:cs="Calibri"/>
                <w:lang w:eastAsia="es-US"/>
              </w:rPr>
            </w:pPr>
            <w:r w:rsidRPr="004A4DE4">
              <w:rPr>
                <w:rFonts w:cs="Calibri"/>
                <w:lang w:eastAsia="es-US"/>
              </w:rPr>
              <w:t> </w:t>
            </w:r>
          </w:p>
        </w:tc>
        <w:tc>
          <w:tcPr>
            <w:tcW w:w="2151" w:type="dxa"/>
            <w:tcBorders>
              <w:top w:val="nil"/>
              <w:left w:val="nil"/>
              <w:bottom w:val="single" w:sz="4" w:space="0" w:color="auto"/>
              <w:right w:val="single" w:sz="4" w:space="0" w:color="auto"/>
            </w:tcBorders>
            <w:shd w:val="clear" w:color="auto" w:fill="auto"/>
            <w:noWrap/>
            <w:vAlign w:val="bottom"/>
            <w:hideMark/>
          </w:tcPr>
          <w:p w14:paraId="086471E0" w14:textId="77777777" w:rsidR="00BD2023" w:rsidRPr="004A4DE4" w:rsidRDefault="00BD2023" w:rsidP="00BD2023">
            <w:pPr>
              <w:spacing w:after="0" w:line="240" w:lineRule="auto"/>
              <w:rPr>
                <w:rFonts w:cs="Calibri"/>
                <w:lang w:eastAsia="es-US"/>
              </w:rPr>
            </w:pPr>
            <w:r w:rsidRPr="004A4DE4">
              <w:rPr>
                <w:rFonts w:cs="Calibri"/>
                <w:lang w:eastAsia="es-US"/>
              </w:rPr>
              <w:t> </w:t>
            </w:r>
          </w:p>
        </w:tc>
      </w:tr>
      <w:tr w:rsidR="004A4DE4" w:rsidRPr="004A4DE4" w14:paraId="150B5A1B" w14:textId="77777777" w:rsidTr="00BD2023">
        <w:trPr>
          <w:trHeight w:val="319"/>
        </w:trPr>
        <w:tc>
          <w:tcPr>
            <w:tcW w:w="1756" w:type="dxa"/>
            <w:tcBorders>
              <w:top w:val="nil"/>
              <w:left w:val="single" w:sz="4" w:space="0" w:color="auto"/>
              <w:bottom w:val="single" w:sz="4" w:space="0" w:color="auto"/>
              <w:right w:val="single" w:sz="4" w:space="0" w:color="auto"/>
            </w:tcBorders>
            <w:shd w:val="clear" w:color="auto" w:fill="auto"/>
            <w:noWrap/>
            <w:vAlign w:val="bottom"/>
            <w:hideMark/>
          </w:tcPr>
          <w:p w14:paraId="6469C05E" w14:textId="77777777" w:rsidR="00BD2023" w:rsidRPr="004A4DE4" w:rsidRDefault="00BD2023" w:rsidP="00BD2023">
            <w:pPr>
              <w:spacing w:after="0" w:line="240" w:lineRule="auto"/>
              <w:jc w:val="center"/>
              <w:rPr>
                <w:rFonts w:cs="Calibri"/>
                <w:lang w:eastAsia="es-US"/>
              </w:rPr>
            </w:pPr>
            <w:r w:rsidRPr="004A4DE4">
              <w:rPr>
                <w:rFonts w:cs="Calibri"/>
                <w:lang w:eastAsia="es-US"/>
              </w:rPr>
              <w:t> </w:t>
            </w:r>
          </w:p>
        </w:tc>
        <w:tc>
          <w:tcPr>
            <w:tcW w:w="3893"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4805CA10" w14:textId="77777777" w:rsidR="00BD2023" w:rsidRPr="004A4DE4" w:rsidRDefault="00BD2023" w:rsidP="00BD2023">
            <w:pPr>
              <w:spacing w:after="0" w:line="240" w:lineRule="auto"/>
              <w:jc w:val="center"/>
              <w:rPr>
                <w:rFonts w:cs="Calibri"/>
                <w:lang w:eastAsia="es-US"/>
              </w:rPr>
            </w:pPr>
            <w:r w:rsidRPr="004A4DE4">
              <w:rPr>
                <w:rFonts w:cs="Calibri"/>
                <w:lang w:eastAsia="es-US"/>
              </w:rPr>
              <w:t> </w:t>
            </w:r>
          </w:p>
        </w:tc>
        <w:tc>
          <w:tcPr>
            <w:tcW w:w="1968" w:type="dxa"/>
            <w:tcBorders>
              <w:top w:val="nil"/>
              <w:left w:val="nil"/>
              <w:bottom w:val="single" w:sz="4" w:space="0" w:color="auto"/>
              <w:right w:val="single" w:sz="4" w:space="0" w:color="auto"/>
            </w:tcBorders>
            <w:shd w:val="clear" w:color="auto" w:fill="auto"/>
            <w:noWrap/>
            <w:vAlign w:val="bottom"/>
            <w:hideMark/>
          </w:tcPr>
          <w:p w14:paraId="2125A194" w14:textId="77777777" w:rsidR="00BD2023" w:rsidRPr="004A4DE4" w:rsidRDefault="00BD2023" w:rsidP="00BD2023">
            <w:pPr>
              <w:spacing w:after="0" w:line="240" w:lineRule="auto"/>
              <w:jc w:val="center"/>
              <w:rPr>
                <w:rFonts w:cs="Calibri"/>
                <w:lang w:eastAsia="es-US"/>
              </w:rPr>
            </w:pPr>
            <w:r w:rsidRPr="004A4DE4">
              <w:rPr>
                <w:rFonts w:cs="Calibri"/>
                <w:lang w:eastAsia="es-US"/>
              </w:rPr>
              <w:t> </w:t>
            </w:r>
          </w:p>
        </w:tc>
        <w:tc>
          <w:tcPr>
            <w:tcW w:w="2151" w:type="dxa"/>
            <w:tcBorders>
              <w:top w:val="nil"/>
              <w:left w:val="nil"/>
              <w:bottom w:val="single" w:sz="4" w:space="0" w:color="auto"/>
              <w:right w:val="single" w:sz="4" w:space="0" w:color="auto"/>
            </w:tcBorders>
            <w:shd w:val="clear" w:color="auto" w:fill="auto"/>
            <w:noWrap/>
            <w:vAlign w:val="bottom"/>
            <w:hideMark/>
          </w:tcPr>
          <w:p w14:paraId="3BB47578" w14:textId="77777777" w:rsidR="00BD2023" w:rsidRPr="004A4DE4" w:rsidRDefault="00BD2023" w:rsidP="00BD2023">
            <w:pPr>
              <w:spacing w:after="0" w:line="240" w:lineRule="auto"/>
              <w:rPr>
                <w:rFonts w:cs="Calibri"/>
                <w:lang w:eastAsia="es-US"/>
              </w:rPr>
            </w:pPr>
            <w:r w:rsidRPr="004A4DE4">
              <w:rPr>
                <w:rFonts w:cs="Calibri"/>
                <w:lang w:eastAsia="es-US"/>
              </w:rPr>
              <w:t> </w:t>
            </w:r>
          </w:p>
        </w:tc>
      </w:tr>
      <w:tr w:rsidR="004A4DE4" w:rsidRPr="004A4DE4" w14:paraId="52E8FFD5" w14:textId="77777777" w:rsidTr="00BD2023">
        <w:trPr>
          <w:trHeight w:val="319"/>
        </w:trPr>
        <w:tc>
          <w:tcPr>
            <w:tcW w:w="1756" w:type="dxa"/>
            <w:tcBorders>
              <w:top w:val="nil"/>
              <w:left w:val="single" w:sz="4" w:space="0" w:color="auto"/>
              <w:bottom w:val="single" w:sz="4" w:space="0" w:color="auto"/>
              <w:right w:val="single" w:sz="4" w:space="0" w:color="auto"/>
            </w:tcBorders>
            <w:shd w:val="clear" w:color="auto" w:fill="auto"/>
            <w:noWrap/>
            <w:vAlign w:val="bottom"/>
            <w:hideMark/>
          </w:tcPr>
          <w:p w14:paraId="6F8C8BA8" w14:textId="77777777" w:rsidR="00BD2023" w:rsidRPr="004A4DE4" w:rsidRDefault="00BD2023" w:rsidP="00BD2023">
            <w:pPr>
              <w:spacing w:after="0" w:line="240" w:lineRule="auto"/>
              <w:jc w:val="center"/>
              <w:rPr>
                <w:rFonts w:cs="Calibri"/>
                <w:lang w:eastAsia="es-US"/>
              </w:rPr>
            </w:pPr>
            <w:r w:rsidRPr="004A4DE4">
              <w:rPr>
                <w:rFonts w:cs="Calibri"/>
                <w:lang w:eastAsia="es-US"/>
              </w:rPr>
              <w:t> </w:t>
            </w:r>
          </w:p>
        </w:tc>
        <w:tc>
          <w:tcPr>
            <w:tcW w:w="3893"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DD6A1AA" w14:textId="77777777" w:rsidR="00BD2023" w:rsidRPr="004A4DE4" w:rsidRDefault="00BD2023" w:rsidP="00BD2023">
            <w:pPr>
              <w:spacing w:after="0" w:line="240" w:lineRule="auto"/>
              <w:jc w:val="center"/>
              <w:rPr>
                <w:rFonts w:cs="Calibri"/>
                <w:lang w:eastAsia="es-US"/>
              </w:rPr>
            </w:pPr>
            <w:r w:rsidRPr="004A4DE4">
              <w:rPr>
                <w:rFonts w:cs="Calibri"/>
                <w:lang w:eastAsia="es-US"/>
              </w:rPr>
              <w:t> </w:t>
            </w:r>
          </w:p>
        </w:tc>
        <w:tc>
          <w:tcPr>
            <w:tcW w:w="1968" w:type="dxa"/>
            <w:tcBorders>
              <w:top w:val="nil"/>
              <w:left w:val="nil"/>
              <w:bottom w:val="single" w:sz="4" w:space="0" w:color="auto"/>
              <w:right w:val="single" w:sz="4" w:space="0" w:color="auto"/>
            </w:tcBorders>
            <w:shd w:val="clear" w:color="auto" w:fill="auto"/>
            <w:noWrap/>
            <w:vAlign w:val="bottom"/>
            <w:hideMark/>
          </w:tcPr>
          <w:p w14:paraId="2E04FDDB" w14:textId="77777777" w:rsidR="00BD2023" w:rsidRPr="004A4DE4" w:rsidRDefault="00BD2023" w:rsidP="00BD2023">
            <w:pPr>
              <w:spacing w:after="0" w:line="240" w:lineRule="auto"/>
              <w:jc w:val="center"/>
              <w:rPr>
                <w:rFonts w:cs="Calibri"/>
                <w:lang w:eastAsia="es-US"/>
              </w:rPr>
            </w:pPr>
            <w:r w:rsidRPr="004A4DE4">
              <w:rPr>
                <w:rFonts w:cs="Calibri"/>
                <w:lang w:eastAsia="es-US"/>
              </w:rPr>
              <w:t> </w:t>
            </w:r>
          </w:p>
        </w:tc>
        <w:tc>
          <w:tcPr>
            <w:tcW w:w="2151" w:type="dxa"/>
            <w:tcBorders>
              <w:top w:val="nil"/>
              <w:left w:val="nil"/>
              <w:bottom w:val="single" w:sz="4" w:space="0" w:color="auto"/>
              <w:right w:val="single" w:sz="4" w:space="0" w:color="auto"/>
            </w:tcBorders>
            <w:shd w:val="clear" w:color="auto" w:fill="auto"/>
            <w:noWrap/>
            <w:vAlign w:val="bottom"/>
            <w:hideMark/>
          </w:tcPr>
          <w:p w14:paraId="108B8138" w14:textId="77777777" w:rsidR="00BD2023" w:rsidRPr="004A4DE4" w:rsidRDefault="00BD2023" w:rsidP="00BD2023">
            <w:pPr>
              <w:spacing w:after="0" w:line="240" w:lineRule="auto"/>
              <w:rPr>
                <w:rFonts w:cs="Calibri"/>
                <w:lang w:eastAsia="es-US"/>
              </w:rPr>
            </w:pPr>
            <w:r w:rsidRPr="004A4DE4">
              <w:rPr>
                <w:rFonts w:cs="Calibri"/>
                <w:lang w:eastAsia="es-US"/>
              </w:rPr>
              <w:t> </w:t>
            </w:r>
          </w:p>
        </w:tc>
      </w:tr>
      <w:tr w:rsidR="004A4DE4" w:rsidRPr="004A4DE4" w14:paraId="05F50FA5" w14:textId="77777777" w:rsidTr="00BD2023">
        <w:trPr>
          <w:trHeight w:val="319"/>
        </w:trPr>
        <w:tc>
          <w:tcPr>
            <w:tcW w:w="1756" w:type="dxa"/>
            <w:tcBorders>
              <w:top w:val="nil"/>
              <w:left w:val="single" w:sz="4" w:space="0" w:color="auto"/>
              <w:bottom w:val="single" w:sz="4" w:space="0" w:color="auto"/>
              <w:right w:val="nil"/>
            </w:tcBorders>
            <w:shd w:val="clear" w:color="000000" w:fill="F2F2F2"/>
            <w:noWrap/>
            <w:vAlign w:val="bottom"/>
            <w:hideMark/>
          </w:tcPr>
          <w:p w14:paraId="4FAB7AF3" w14:textId="77777777" w:rsidR="00BD2023" w:rsidRPr="004A4DE4" w:rsidRDefault="00BD2023" w:rsidP="00BD2023">
            <w:pPr>
              <w:spacing w:after="0" w:line="240" w:lineRule="auto"/>
              <w:jc w:val="center"/>
              <w:rPr>
                <w:rFonts w:cs="Calibri"/>
                <w:lang w:eastAsia="es-US"/>
              </w:rPr>
            </w:pPr>
            <w:r w:rsidRPr="004A4DE4">
              <w:rPr>
                <w:rFonts w:cs="Calibri"/>
                <w:lang w:eastAsia="es-US"/>
              </w:rPr>
              <w:t> </w:t>
            </w:r>
          </w:p>
        </w:tc>
        <w:tc>
          <w:tcPr>
            <w:tcW w:w="1074" w:type="dxa"/>
            <w:tcBorders>
              <w:top w:val="nil"/>
              <w:left w:val="nil"/>
              <w:bottom w:val="single" w:sz="4" w:space="0" w:color="auto"/>
              <w:right w:val="nil"/>
            </w:tcBorders>
            <w:shd w:val="clear" w:color="000000" w:fill="F2F2F2"/>
            <w:noWrap/>
            <w:vAlign w:val="bottom"/>
            <w:hideMark/>
          </w:tcPr>
          <w:p w14:paraId="00989DB0" w14:textId="77777777" w:rsidR="00BD2023" w:rsidRPr="004A4DE4" w:rsidRDefault="00BD2023" w:rsidP="00BD2023">
            <w:pPr>
              <w:spacing w:after="0" w:line="240" w:lineRule="auto"/>
              <w:jc w:val="center"/>
              <w:rPr>
                <w:rFonts w:cs="Calibri"/>
                <w:lang w:eastAsia="es-US"/>
              </w:rPr>
            </w:pPr>
            <w:r w:rsidRPr="004A4DE4">
              <w:rPr>
                <w:rFonts w:cs="Calibri"/>
                <w:lang w:eastAsia="es-US"/>
              </w:rPr>
              <w:t> </w:t>
            </w:r>
          </w:p>
        </w:tc>
        <w:tc>
          <w:tcPr>
            <w:tcW w:w="1548" w:type="dxa"/>
            <w:tcBorders>
              <w:top w:val="nil"/>
              <w:left w:val="nil"/>
              <w:bottom w:val="single" w:sz="4" w:space="0" w:color="auto"/>
              <w:right w:val="nil"/>
            </w:tcBorders>
            <w:shd w:val="clear" w:color="000000" w:fill="F2F2F2"/>
            <w:noWrap/>
            <w:vAlign w:val="bottom"/>
            <w:hideMark/>
          </w:tcPr>
          <w:p w14:paraId="79E62181" w14:textId="77777777" w:rsidR="00BD2023" w:rsidRPr="004A4DE4" w:rsidRDefault="00BD2023" w:rsidP="00BD2023">
            <w:pPr>
              <w:spacing w:after="0" w:line="240" w:lineRule="auto"/>
              <w:jc w:val="center"/>
              <w:rPr>
                <w:rFonts w:cs="Calibri"/>
                <w:lang w:eastAsia="es-US"/>
              </w:rPr>
            </w:pPr>
            <w:r w:rsidRPr="004A4DE4">
              <w:rPr>
                <w:rFonts w:cs="Calibri"/>
                <w:lang w:eastAsia="es-US"/>
              </w:rPr>
              <w:t> </w:t>
            </w:r>
          </w:p>
        </w:tc>
        <w:tc>
          <w:tcPr>
            <w:tcW w:w="1271" w:type="dxa"/>
            <w:tcBorders>
              <w:top w:val="nil"/>
              <w:left w:val="nil"/>
              <w:bottom w:val="single" w:sz="4" w:space="0" w:color="auto"/>
              <w:right w:val="single" w:sz="4" w:space="0" w:color="auto"/>
            </w:tcBorders>
            <w:shd w:val="clear" w:color="000000" w:fill="F2F2F2"/>
            <w:noWrap/>
            <w:vAlign w:val="bottom"/>
            <w:hideMark/>
          </w:tcPr>
          <w:p w14:paraId="0CA05764" w14:textId="77777777" w:rsidR="00BD2023" w:rsidRPr="004A4DE4" w:rsidRDefault="00BD2023" w:rsidP="00BD2023">
            <w:pPr>
              <w:spacing w:after="0" w:line="240" w:lineRule="auto"/>
              <w:jc w:val="center"/>
              <w:rPr>
                <w:rFonts w:cs="Calibri"/>
                <w:b/>
                <w:bCs/>
                <w:lang w:eastAsia="es-US"/>
              </w:rPr>
            </w:pPr>
            <w:r w:rsidRPr="004A4DE4">
              <w:rPr>
                <w:rFonts w:cs="Calibri"/>
                <w:b/>
                <w:bCs/>
                <w:lang w:eastAsia="es-US"/>
              </w:rPr>
              <w:t>Total Bs.</w:t>
            </w:r>
          </w:p>
        </w:tc>
        <w:tc>
          <w:tcPr>
            <w:tcW w:w="1968" w:type="dxa"/>
            <w:tcBorders>
              <w:top w:val="nil"/>
              <w:left w:val="nil"/>
              <w:bottom w:val="single" w:sz="4" w:space="0" w:color="auto"/>
              <w:right w:val="single" w:sz="4" w:space="0" w:color="auto"/>
            </w:tcBorders>
            <w:shd w:val="clear" w:color="000000" w:fill="F2F2F2"/>
            <w:noWrap/>
            <w:vAlign w:val="bottom"/>
            <w:hideMark/>
          </w:tcPr>
          <w:p w14:paraId="7E454A33" w14:textId="77777777" w:rsidR="00BD2023" w:rsidRPr="004A4DE4" w:rsidRDefault="00BD2023" w:rsidP="00BD2023">
            <w:pPr>
              <w:spacing w:after="0" w:line="240" w:lineRule="auto"/>
              <w:jc w:val="center"/>
              <w:rPr>
                <w:rFonts w:cs="Calibri"/>
                <w:b/>
                <w:bCs/>
                <w:lang w:eastAsia="es-US"/>
              </w:rPr>
            </w:pPr>
            <w:r w:rsidRPr="004A4DE4">
              <w:rPr>
                <w:rFonts w:cs="Calibri"/>
                <w:b/>
                <w:bCs/>
                <w:lang w:eastAsia="es-US"/>
              </w:rPr>
              <w:t xml:space="preserve">                              -   </w:t>
            </w:r>
          </w:p>
        </w:tc>
        <w:tc>
          <w:tcPr>
            <w:tcW w:w="2151" w:type="dxa"/>
            <w:tcBorders>
              <w:top w:val="nil"/>
              <w:left w:val="nil"/>
              <w:bottom w:val="nil"/>
              <w:right w:val="nil"/>
            </w:tcBorders>
            <w:shd w:val="clear" w:color="auto" w:fill="auto"/>
            <w:noWrap/>
            <w:vAlign w:val="bottom"/>
            <w:hideMark/>
          </w:tcPr>
          <w:p w14:paraId="433C938B" w14:textId="77777777" w:rsidR="00BD2023" w:rsidRPr="004A4DE4" w:rsidRDefault="00BD2023" w:rsidP="00BD2023">
            <w:pPr>
              <w:spacing w:after="0" w:line="240" w:lineRule="auto"/>
              <w:jc w:val="center"/>
              <w:rPr>
                <w:rFonts w:cs="Calibri"/>
                <w:b/>
                <w:bCs/>
                <w:lang w:eastAsia="es-US"/>
              </w:rPr>
            </w:pPr>
          </w:p>
        </w:tc>
      </w:tr>
      <w:tr w:rsidR="004A4DE4" w:rsidRPr="004A4DE4" w14:paraId="20F9214F" w14:textId="77777777" w:rsidTr="00BD2023">
        <w:trPr>
          <w:trHeight w:val="300"/>
        </w:trPr>
        <w:tc>
          <w:tcPr>
            <w:tcW w:w="1756" w:type="dxa"/>
            <w:tcBorders>
              <w:top w:val="nil"/>
              <w:left w:val="nil"/>
              <w:bottom w:val="nil"/>
              <w:right w:val="nil"/>
            </w:tcBorders>
            <w:shd w:val="clear" w:color="auto" w:fill="auto"/>
            <w:noWrap/>
            <w:vAlign w:val="bottom"/>
            <w:hideMark/>
          </w:tcPr>
          <w:p w14:paraId="2565DFBF" w14:textId="77777777" w:rsidR="00BD2023" w:rsidRPr="004A4DE4" w:rsidRDefault="00BD2023" w:rsidP="00BD2023">
            <w:pPr>
              <w:spacing w:after="0" w:line="240" w:lineRule="auto"/>
              <w:rPr>
                <w:rFonts w:ascii="Times New Roman" w:hAnsi="Times New Roman"/>
                <w:sz w:val="20"/>
                <w:szCs w:val="20"/>
                <w:lang w:eastAsia="es-US"/>
              </w:rPr>
            </w:pPr>
          </w:p>
        </w:tc>
        <w:tc>
          <w:tcPr>
            <w:tcW w:w="1074" w:type="dxa"/>
            <w:tcBorders>
              <w:top w:val="nil"/>
              <w:left w:val="nil"/>
              <w:bottom w:val="nil"/>
              <w:right w:val="nil"/>
            </w:tcBorders>
            <w:shd w:val="clear" w:color="auto" w:fill="auto"/>
            <w:noWrap/>
            <w:vAlign w:val="bottom"/>
            <w:hideMark/>
          </w:tcPr>
          <w:p w14:paraId="50455BB5" w14:textId="77777777" w:rsidR="00BD2023" w:rsidRPr="004A4DE4" w:rsidRDefault="00BD2023" w:rsidP="00BD2023">
            <w:pPr>
              <w:spacing w:after="0" w:line="240" w:lineRule="auto"/>
              <w:jc w:val="center"/>
              <w:rPr>
                <w:rFonts w:ascii="Times New Roman" w:hAnsi="Times New Roman"/>
                <w:sz w:val="20"/>
                <w:szCs w:val="20"/>
                <w:lang w:eastAsia="es-US"/>
              </w:rPr>
            </w:pPr>
          </w:p>
        </w:tc>
        <w:tc>
          <w:tcPr>
            <w:tcW w:w="1548" w:type="dxa"/>
            <w:tcBorders>
              <w:top w:val="nil"/>
              <w:left w:val="nil"/>
              <w:bottom w:val="nil"/>
              <w:right w:val="nil"/>
            </w:tcBorders>
            <w:shd w:val="clear" w:color="auto" w:fill="auto"/>
            <w:noWrap/>
            <w:vAlign w:val="bottom"/>
            <w:hideMark/>
          </w:tcPr>
          <w:p w14:paraId="0FDC06DF" w14:textId="77777777" w:rsidR="00BD2023" w:rsidRPr="004A4DE4" w:rsidRDefault="00BD2023" w:rsidP="00BD2023">
            <w:pPr>
              <w:spacing w:after="0" w:line="240" w:lineRule="auto"/>
              <w:jc w:val="center"/>
              <w:rPr>
                <w:rFonts w:ascii="Times New Roman" w:hAnsi="Times New Roman"/>
                <w:sz w:val="20"/>
                <w:szCs w:val="20"/>
                <w:lang w:eastAsia="es-US"/>
              </w:rPr>
            </w:pPr>
          </w:p>
        </w:tc>
        <w:tc>
          <w:tcPr>
            <w:tcW w:w="1271" w:type="dxa"/>
            <w:tcBorders>
              <w:top w:val="nil"/>
              <w:left w:val="nil"/>
              <w:bottom w:val="nil"/>
              <w:right w:val="nil"/>
            </w:tcBorders>
            <w:shd w:val="clear" w:color="auto" w:fill="auto"/>
            <w:noWrap/>
            <w:vAlign w:val="bottom"/>
            <w:hideMark/>
          </w:tcPr>
          <w:p w14:paraId="070063DE" w14:textId="77777777" w:rsidR="00BD2023" w:rsidRPr="004A4DE4" w:rsidRDefault="00BD2023" w:rsidP="00BD2023">
            <w:pPr>
              <w:spacing w:after="0" w:line="240" w:lineRule="auto"/>
              <w:jc w:val="center"/>
              <w:rPr>
                <w:rFonts w:ascii="Times New Roman" w:hAnsi="Times New Roman"/>
                <w:sz w:val="20"/>
                <w:szCs w:val="20"/>
                <w:lang w:eastAsia="es-US"/>
              </w:rPr>
            </w:pPr>
          </w:p>
        </w:tc>
        <w:tc>
          <w:tcPr>
            <w:tcW w:w="1968" w:type="dxa"/>
            <w:tcBorders>
              <w:top w:val="nil"/>
              <w:left w:val="nil"/>
              <w:bottom w:val="nil"/>
              <w:right w:val="nil"/>
            </w:tcBorders>
            <w:shd w:val="clear" w:color="auto" w:fill="auto"/>
            <w:noWrap/>
            <w:vAlign w:val="bottom"/>
            <w:hideMark/>
          </w:tcPr>
          <w:p w14:paraId="350400BC" w14:textId="77777777" w:rsidR="00BD2023" w:rsidRPr="004A4DE4" w:rsidRDefault="00BD2023" w:rsidP="00BD2023">
            <w:pPr>
              <w:spacing w:after="0" w:line="240" w:lineRule="auto"/>
              <w:jc w:val="center"/>
              <w:rPr>
                <w:rFonts w:ascii="Times New Roman" w:hAnsi="Times New Roman"/>
                <w:sz w:val="20"/>
                <w:szCs w:val="20"/>
                <w:lang w:eastAsia="es-US"/>
              </w:rPr>
            </w:pPr>
          </w:p>
        </w:tc>
        <w:tc>
          <w:tcPr>
            <w:tcW w:w="2151" w:type="dxa"/>
            <w:tcBorders>
              <w:top w:val="nil"/>
              <w:left w:val="nil"/>
              <w:bottom w:val="nil"/>
              <w:right w:val="nil"/>
            </w:tcBorders>
            <w:shd w:val="clear" w:color="auto" w:fill="auto"/>
            <w:noWrap/>
            <w:vAlign w:val="bottom"/>
            <w:hideMark/>
          </w:tcPr>
          <w:p w14:paraId="759CF1E7" w14:textId="77777777" w:rsidR="00BD2023" w:rsidRPr="004A4DE4" w:rsidRDefault="00BD2023" w:rsidP="00BD2023">
            <w:pPr>
              <w:spacing w:after="0" w:line="240" w:lineRule="auto"/>
              <w:jc w:val="center"/>
              <w:rPr>
                <w:rFonts w:ascii="Times New Roman" w:hAnsi="Times New Roman"/>
                <w:sz w:val="20"/>
                <w:szCs w:val="20"/>
                <w:lang w:eastAsia="es-US"/>
              </w:rPr>
            </w:pPr>
          </w:p>
        </w:tc>
      </w:tr>
      <w:tr w:rsidR="004A4DE4" w:rsidRPr="004A4DE4" w14:paraId="07661B8A" w14:textId="77777777" w:rsidTr="00BD2023">
        <w:trPr>
          <w:trHeight w:val="360"/>
        </w:trPr>
        <w:tc>
          <w:tcPr>
            <w:tcW w:w="9768" w:type="dxa"/>
            <w:gridSpan w:val="6"/>
            <w:tcBorders>
              <w:top w:val="single" w:sz="4" w:space="0" w:color="auto"/>
              <w:left w:val="single" w:sz="4" w:space="0" w:color="auto"/>
              <w:bottom w:val="single" w:sz="4" w:space="0" w:color="auto"/>
              <w:right w:val="single" w:sz="4" w:space="0" w:color="000000"/>
            </w:tcBorders>
            <w:shd w:val="clear" w:color="000000" w:fill="F2F2F2"/>
            <w:noWrap/>
            <w:vAlign w:val="center"/>
            <w:hideMark/>
          </w:tcPr>
          <w:p w14:paraId="107F86E1" w14:textId="77777777" w:rsidR="00BD2023" w:rsidRPr="004A4DE4" w:rsidRDefault="00BD2023" w:rsidP="00BD2023">
            <w:pPr>
              <w:spacing w:after="0" w:line="240" w:lineRule="auto"/>
              <w:jc w:val="center"/>
              <w:rPr>
                <w:rFonts w:cs="Calibri"/>
                <w:b/>
                <w:bCs/>
                <w:lang w:eastAsia="es-US"/>
              </w:rPr>
            </w:pPr>
            <w:r w:rsidRPr="004A4DE4">
              <w:rPr>
                <w:rFonts w:cs="Calibri"/>
                <w:b/>
                <w:bCs/>
                <w:lang w:eastAsia="es-US"/>
              </w:rPr>
              <w:t>RESUMEN COBRO DE MULTAS</w:t>
            </w:r>
          </w:p>
        </w:tc>
      </w:tr>
      <w:tr w:rsidR="004A4DE4" w:rsidRPr="004A4DE4" w14:paraId="017167F7" w14:textId="77777777" w:rsidTr="00BD2023">
        <w:trPr>
          <w:trHeight w:val="300"/>
        </w:trPr>
        <w:tc>
          <w:tcPr>
            <w:tcW w:w="7617" w:type="dxa"/>
            <w:gridSpan w:val="5"/>
            <w:tcBorders>
              <w:top w:val="single" w:sz="4" w:space="0" w:color="auto"/>
              <w:left w:val="single" w:sz="4" w:space="0" w:color="auto"/>
              <w:bottom w:val="single" w:sz="4" w:space="0" w:color="auto"/>
              <w:right w:val="single" w:sz="4" w:space="0" w:color="000000"/>
            </w:tcBorders>
            <w:shd w:val="clear" w:color="000000" w:fill="F2F2F2"/>
            <w:noWrap/>
            <w:vAlign w:val="center"/>
            <w:hideMark/>
          </w:tcPr>
          <w:p w14:paraId="733B40A4" w14:textId="15D832D1" w:rsidR="00BD2023" w:rsidRPr="004A4DE4" w:rsidRDefault="007D6B32" w:rsidP="000B79DE">
            <w:pPr>
              <w:spacing w:after="0" w:line="240" w:lineRule="auto"/>
              <w:ind w:firstLineChars="200" w:firstLine="442"/>
              <w:rPr>
                <w:rFonts w:cs="Calibri"/>
                <w:b/>
                <w:bCs/>
                <w:lang w:eastAsia="es-US"/>
              </w:rPr>
            </w:pPr>
            <w:r w:rsidRPr="004A4DE4">
              <w:rPr>
                <w:rFonts w:cs="Calibri"/>
                <w:b/>
                <w:bCs/>
                <w:lang w:eastAsia="es-US"/>
              </w:rPr>
              <w:t>Descripción</w:t>
            </w:r>
          </w:p>
        </w:tc>
        <w:tc>
          <w:tcPr>
            <w:tcW w:w="2151" w:type="dxa"/>
            <w:tcBorders>
              <w:top w:val="nil"/>
              <w:left w:val="nil"/>
              <w:bottom w:val="single" w:sz="4" w:space="0" w:color="auto"/>
              <w:right w:val="single" w:sz="4" w:space="0" w:color="auto"/>
            </w:tcBorders>
            <w:shd w:val="clear" w:color="000000" w:fill="F2F2F2"/>
            <w:noWrap/>
            <w:vAlign w:val="center"/>
            <w:hideMark/>
          </w:tcPr>
          <w:p w14:paraId="432BC6AB" w14:textId="77777777" w:rsidR="00BD2023" w:rsidRPr="004A4DE4" w:rsidRDefault="00BD2023" w:rsidP="00BD2023">
            <w:pPr>
              <w:spacing w:after="0" w:line="240" w:lineRule="auto"/>
              <w:jc w:val="center"/>
              <w:rPr>
                <w:rFonts w:cs="Calibri"/>
                <w:b/>
                <w:bCs/>
                <w:lang w:eastAsia="es-US"/>
              </w:rPr>
            </w:pPr>
            <w:r w:rsidRPr="004A4DE4">
              <w:rPr>
                <w:rFonts w:cs="Calibri"/>
                <w:b/>
                <w:bCs/>
                <w:lang w:eastAsia="es-US"/>
              </w:rPr>
              <w:t>Monto Bs.</w:t>
            </w:r>
          </w:p>
        </w:tc>
      </w:tr>
      <w:tr w:rsidR="004A4DE4" w:rsidRPr="004A4DE4" w14:paraId="5F87F8CC" w14:textId="77777777" w:rsidTr="00BD2023">
        <w:trPr>
          <w:trHeight w:val="319"/>
        </w:trPr>
        <w:tc>
          <w:tcPr>
            <w:tcW w:w="4378" w:type="dxa"/>
            <w:gridSpan w:val="3"/>
            <w:tcBorders>
              <w:top w:val="single" w:sz="4" w:space="0" w:color="auto"/>
              <w:left w:val="single" w:sz="4" w:space="0" w:color="auto"/>
              <w:bottom w:val="nil"/>
              <w:right w:val="nil"/>
            </w:tcBorders>
            <w:shd w:val="clear" w:color="auto" w:fill="auto"/>
            <w:noWrap/>
            <w:vAlign w:val="bottom"/>
            <w:hideMark/>
          </w:tcPr>
          <w:p w14:paraId="76AE1A09" w14:textId="350698CC" w:rsidR="004401FE" w:rsidRPr="004A4DE4" w:rsidRDefault="00BD2023" w:rsidP="004401FE">
            <w:pPr>
              <w:spacing w:after="0" w:line="240" w:lineRule="auto"/>
              <w:ind w:firstLineChars="100" w:firstLine="220"/>
              <w:rPr>
                <w:rFonts w:cs="Calibri"/>
                <w:lang w:eastAsia="es-US"/>
              </w:rPr>
            </w:pPr>
            <w:r w:rsidRPr="004A4DE4">
              <w:rPr>
                <w:rFonts w:cs="Calibri"/>
                <w:lang w:eastAsia="es-US"/>
              </w:rPr>
              <w:t>Multas cobradas al organizador</w:t>
            </w:r>
            <w:r w:rsidR="004401FE" w:rsidRPr="004A4DE4">
              <w:rPr>
                <w:rFonts w:cs="Calibri"/>
                <w:lang w:eastAsia="es-US"/>
              </w:rPr>
              <w:t xml:space="preserve"> por </w:t>
            </w:r>
            <w:r w:rsidR="00A833AA" w:rsidRPr="004A4DE4">
              <w:rPr>
                <w:rFonts w:cs="Calibri"/>
                <w:lang w:eastAsia="es-US"/>
              </w:rPr>
              <w:t>ASOWEST</w:t>
            </w:r>
          </w:p>
        </w:tc>
        <w:tc>
          <w:tcPr>
            <w:tcW w:w="1271" w:type="dxa"/>
            <w:tcBorders>
              <w:top w:val="nil"/>
              <w:left w:val="nil"/>
              <w:bottom w:val="nil"/>
              <w:right w:val="nil"/>
            </w:tcBorders>
            <w:shd w:val="clear" w:color="auto" w:fill="auto"/>
            <w:noWrap/>
            <w:vAlign w:val="bottom"/>
            <w:hideMark/>
          </w:tcPr>
          <w:p w14:paraId="1029CB07" w14:textId="77777777" w:rsidR="00BD2023" w:rsidRPr="004A4DE4" w:rsidRDefault="00BD2023" w:rsidP="00BD2023">
            <w:pPr>
              <w:spacing w:after="0" w:line="240" w:lineRule="auto"/>
              <w:jc w:val="center"/>
              <w:rPr>
                <w:rFonts w:cs="Calibri"/>
                <w:lang w:eastAsia="es-US"/>
              </w:rPr>
            </w:pPr>
            <w:r w:rsidRPr="004A4DE4">
              <w:rPr>
                <w:rFonts w:cs="Calibri"/>
                <w:lang w:eastAsia="es-US"/>
              </w:rPr>
              <w:t> </w:t>
            </w:r>
          </w:p>
        </w:tc>
        <w:tc>
          <w:tcPr>
            <w:tcW w:w="1968" w:type="dxa"/>
            <w:tcBorders>
              <w:top w:val="nil"/>
              <w:left w:val="nil"/>
              <w:bottom w:val="nil"/>
              <w:right w:val="nil"/>
            </w:tcBorders>
            <w:shd w:val="clear" w:color="auto" w:fill="auto"/>
            <w:noWrap/>
            <w:vAlign w:val="bottom"/>
            <w:hideMark/>
          </w:tcPr>
          <w:p w14:paraId="2E5E7F05" w14:textId="77777777" w:rsidR="00BD2023" w:rsidRPr="004A4DE4" w:rsidRDefault="00BD2023" w:rsidP="00BD2023">
            <w:pPr>
              <w:spacing w:after="0" w:line="240" w:lineRule="auto"/>
              <w:jc w:val="center"/>
              <w:rPr>
                <w:rFonts w:cs="Calibri"/>
                <w:lang w:eastAsia="es-US"/>
              </w:rPr>
            </w:pPr>
            <w:r w:rsidRPr="004A4DE4">
              <w:rPr>
                <w:rFonts w:cs="Calibri"/>
                <w:lang w:eastAsia="es-US"/>
              </w:rPr>
              <w:t> </w:t>
            </w:r>
          </w:p>
        </w:tc>
        <w:tc>
          <w:tcPr>
            <w:tcW w:w="2151" w:type="dxa"/>
            <w:tcBorders>
              <w:top w:val="single" w:sz="4" w:space="0" w:color="auto"/>
              <w:left w:val="single" w:sz="4" w:space="0" w:color="auto"/>
              <w:bottom w:val="nil"/>
              <w:right w:val="single" w:sz="4" w:space="0" w:color="auto"/>
            </w:tcBorders>
            <w:shd w:val="clear" w:color="auto" w:fill="auto"/>
            <w:noWrap/>
            <w:vAlign w:val="bottom"/>
            <w:hideMark/>
          </w:tcPr>
          <w:p w14:paraId="7A3BB47C" w14:textId="77777777" w:rsidR="00BD2023" w:rsidRPr="004A4DE4" w:rsidRDefault="00BD2023" w:rsidP="00BD2023">
            <w:pPr>
              <w:spacing w:after="0" w:line="240" w:lineRule="auto"/>
              <w:rPr>
                <w:rFonts w:cs="Calibri"/>
                <w:lang w:eastAsia="es-US"/>
              </w:rPr>
            </w:pPr>
            <w:r w:rsidRPr="004A4DE4">
              <w:rPr>
                <w:rFonts w:cs="Calibri"/>
                <w:lang w:eastAsia="es-US"/>
              </w:rPr>
              <w:t> </w:t>
            </w:r>
          </w:p>
        </w:tc>
      </w:tr>
      <w:tr w:rsidR="004A4DE4" w:rsidRPr="004A4DE4" w14:paraId="38CBA286" w14:textId="77777777" w:rsidTr="00BD2023">
        <w:trPr>
          <w:trHeight w:val="319"/>
        </w:trPr>
        <w:tc>
          <w:tcPr>
            <w:tcW w:w="7617" w:type="dxa"/>
            <w:gridSpan w:val="5"/>
            <w:tcBorders>
              <w:top w:val="single" w:sz="4" w:space="0" w:color="auto"/>
              <w:left w:val="single" w:sz="4" w:space="0" w:color="auto"/>
              <w:bottom w:val="single" w:sz="4" w:space="0" w:color="auto"/>
              <w:right w:val="nil"/>
            </w:tcBorders>
            <w:shd w:val="clear" w:color="auto" w:fill="auto"/>
            <w:noWrap/>
            <w:vAlign w:val="bottom"/>
            <w:hideMark/>
          </w:tcPr>
          <w:p w14:paraId="7E609EC5" w14:textId="50506036" w:rsidR="00BD2023" w:rsidRPr="004A4DE4" w:rsidRDefault="00BD2023" w:rsidP="00BD2023">
            <w:pPr>
              <w:spacing w:after="0" w:line="240" w:lineRule="auto"/>
              <w:ind w:firstLineChars="100" w:firstLine="220"/>
              <w:rPr>
                <w:rFonts w:cs="Calibri"/>
                <w:lang w:eastAsia="es-US"/>
              </w:rPr>
            </w:pPr>
            <w:r w:rsidRPr="004A4DE4">
              <w:rPr>
                <w:rFonts w:cs="Calibri"/>
                <w:lang w:eastAsia="es-US"/>
              </w:rPr>
              <w:t>Multas Cobrada</w:t>
            </w:r>
            <w:r w:rsidR="00DA1E42" w:rsidRPr="004A4DE4">
              <w:rPr>
                <w:rFonts w:cs="Calibri"/>
                <w:lang w:eastAsia="es-US"/>
              </w:rPr>
              <w:t>s a Competidores y/o Equipos para</w:t>
            </w:r>
            <w:r w:rsidRPr="004A4DE4">
              <w:rPr>
                <w:rFonts w:cs="Calibri"/>
                <w:lang w:eastAsia="es-US"/>
              </w:rPr>
              <w:t xml:space="preserve"> </w:t>
            </w:r>
            <w:r w:rsidR="00A833AA" w:rsidRPr="004A4DE4">
              <w:rPr>
                <w:rFonts w:cs="Calibri"/>
                <w:lang w:eastAsia="es-US"/>
              </w:rPr>
              <w:t>ASOWEST</w:t>
            </w:r>
          </w:p>
        </w:tc>
        <w:tc>
          <w:tcPr>
            <w:tcW w:w="2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B7E4A6" w14:textId="77777777" w:rsidR="00BD2023" w:rsidRPr="004A4DE4" w:rsidRDefault="00BD2023" w:rsidP="00BD2023">
            <w:pPr>
              <w:spacing w:after="0" w:line="240" w:lineRule="auto"/>
              <w:rPr>
                <w:rFonts w:cs="Calibri"/>
                <w:lang w:eastAsia="es-US"/>
              </w:rPr>
            </w:pPr>
            <w:r w:rsidRPr="004A4DE4">
              <w:rPr>
                <w:rFonts w:cs="Calibri"/>
                <w:lang w:eastAsia="es-US"/>
              </w:rPr>
              <w:t> </w:t>
            </w:r>
          </w:p>
        </w:tc>
      </w:tr>
      <w:tr w:rsidR="004A4DE4" w:rsidRPr="004A4DE4" w14:paraId="5EC8218C" w14:textId="77777777" w:rsidTr="00BD2023">
        <w:trPr>
          <w:trHeight w:val="319"/>
        </w:trPr>
        <w:tc>
          <w:tcPr>
            <w:tcW w:w="7617" w:type="dxa"/>
            <w:gridSpan w:val="5"/>
            <w:tcBorders>
              <w:top w:val="single" w:sz="4" w:space="0" w:color="auto"/>
              <w:left w:val="single" w:sz="4" w:space="0" w:color="auto"/>
              <w:bottom w:val="single" w:sz="4" w:space="0" w:color="auto"/>
              <w:right w:val="nil"/>
            </w:tcBorders>
            <w:shd w:val="clear" w:color="auto" w:fill="auto"/>
            <w:noWrap/>
            <w:vAlign w:val="bottom"/>
            <w:hideMark/>
          </w:tcPr>
          <w:p w14:paraId="7726CFEF" w14:textId="1612EA0C" w:rsidR="00BD2023" w:rsidRPr="004A4DE4" w:rsidRDefault="00BD2023" w:rsidP="00BD2023">
            <w:pPr>
              <w:spacing w:after="0" w:line="240" w:lineRule="auto"/>
              <w:ind w:firstLineChars="100" w:firstLine="220"/>
              <w:rPr>
                <w:rFonts w:cs="Calibri"/>
                <w:lang w:eastAsia="es-US"/>
              </w:rPr>
            </w:pPr>
            <w:r w:rsidRPr="004A4DE4">
              <w:rPr>
                <w:rFonts w:cs="Calibri"/>
                <w:lang w:eastAsia="es-US"/>
              </w:rPr>
              <w:t>Mult</w:t>
            </w:r>
            <w:r w:rsidR="00DA1E42" w:rsidRPr="004A4DE4">
              <w:rPr>
                <w:rFonts w:cs="Calibri"/>
                <w:lang w:eastAsia="es-US"/>
              </w:rPr>
              <w:t>as Cobradas a Competidores y/o E</w:t>
            </w:r>
            <w:r w:rsidRPr="004A4DE4">
              <w:rPr>
                <w:rFonts w:cs="Calibri"/>
                <w:lang w:eastAsia="es-US"/>
              </w:rPr>
              <w:t>quipos para el Organizador</w:t>
            </w:r>
          </w:p>
        </w:tc>
        <w:tc>
          <w:tcPr>
            <w:tcW w:w="2151" w:type="dxa"/>
            <w:tcBorders>
              <w:top w:val="nil"/>
              <w:left w:val="single" w:sz="4" w:space="0" w:color="auto"/>
              <w:bottom w:val="single" w:sz="4" w:space="0" w:color="auto"/>
              <w:right w:val="single" w:sz="4" w:space="0" w:color="auto"/>
            </w:tcBorders>
            <w:shd w:val="clear" w:color="auto" w:fill="auto"/>
            <w:noWrap/>
            <w:vAlign w:val="bottom"/>
            <w:hideMark/>
          </w:tcPr>
          <w:p w14:paraId="2703FB30" w14:textId="77777777" w:rsidR="00BD2023" w:rsidRPr="004A4DE4" w:rsidRDefault="00BD2023" w:rsidP="00BD2023">
            <w:pPr>
              <w:spacing w:after="0" w:line="240" w:lineRule="auto"/>
              <w:rPr>
                <w:rFonts w:cs="Calibri"/>
                <w:lang w:eastAsia="es-US"/>
              </w:rPr>
            </w:pPr>
            <w:r w:rsidRPr="004A4DE4">
              <w:rPr>
                <w:rFonts w:cs="Calibri"/>
                <w:lang w:eastAsia="es-US"/>
              </w:rPr>
              <w:t> </w:t>
            </w:r>
          </w:p>
        </w:tc>
      </w:tr>
      <w:tr w:rsidR="004A4DE4" w:rsidRPr="004A4DE4" w14:paraId="2AA3F5AF" w14:textId="77777777" w:rsidTr="00BD2023">
        <w:trPr>
          <w:trHeight w:val="300"/>
        </w:trPr>
        <w:tc>
          <w:tcPr>
            <w:tcW w:w="1756" w:type="dxa"/>
            <w:tcBorders>
              <w:top w:val="nil"/>
              <w:left w:val="nil"/>
              <w:bottom w:val="nil"/>
              <w:right w:val="nil"/>
            </w:tcBorders>
            <w:shd w:val="clear" w:color="auto" w:fill="auto"/>
            <w:noWrap/>
            <w:vAlign w:val="bottom"/>
            <w:hideMark/>
          </w:tcPr>
          <w:p w14:paraId="3EBBF225" w14:textId="77777777" w:rsidR="00BD2023" w:rsidRPr="004A4DE4" w:rsidRDefault="00BD2023" w:rsidP="00BD2023">
            <w:pPr>
              <w:spacing w:after="0" w:line="240" w:lineRule="auto"/>
              <w:rPr>
                <w:rFonts w:cs="Calibri"/>
                <w:lang w:eastAsia="es-US"/>
              </w:rPr>
            </w:pPr>
          </w:p>
        </w:tc>
        <w:tc>
          <w:tcPr>
            <w:tcW w:w="1074" w:type="dxa"/>
            <w:tcBorders>
              <w:top w:val="nil"/>
              <w:left w:val="nil"/>
              <w:bottom w:val="nil"/>
              <w:right w:val="nil"/>
            </w:tcBorders>
            <w:shd w:val="clear" w:color="auto" w:fill="auto"/>
            <w:noWrap/>
            <w:vAlign w:val="bottom"/>
            <w:hideMark/>
          </w:tcPr>
          <w:p w14:paraId="4B4539B3" w14:textId="77777777" w:rsidR="00BD2023" w:rsidRPr="004A4DE4" w:rsidRDefault="00BD2023" w:rsidP="00BD2023">
            <w:pPr>
              <w:spacing w:after="0" w:line="240" w:lineRule="auto"/>
              <w:jc w:val="center"/>
              <w:rPr>
                <w:rFonts w:ascii="Times New Roman" w:hAnsi="Times New Roman"/>
                <w:sz w:val="20"/>
                <w:szCs w:val="20"/>
                <w:lang w:eastAsia="es-US"/>
              </w:rPr>
            </w:pPr>
          </w:p>
        </w:tc>
        <w:tc>
          <w:tcPr>
            <w:tcW w:w="1548" w:type="dxa"/>
            <w:tcBorders>
              <w:top w:val="nil"/>
              <w:left w:val="nil"/>
              <w:bottom w:val="nil"/>
              <w:right w:val="nil"/>
            </w:tcBorders>
            <w:shd w:val="clear" w:color="auto" w:fill="auto"/>
            <w:noWrap/>
            <w:vAlign w:val="bottom"/>
            <w:hideMark/>
          </w:tcPr>
          <w:p w14:paraId="39C37413" w14:textId="77777777" w:rsidR="00BD2023" w:rsidRPr="004A4DE4" w:rsidRDefault="00BD2023" w:rsidP="00BD2023">
            <w:pPr>
              <w:spacing w:after="0" w:line="240" w:lineRule="auto"/>
              <w:rPr>
                <w:rFonts w:ascii="Times New Roman" w:hAnsi="Times New Roman"/>
                <w:sz w:val="20"/>
                <w:szCs w:val="20"/>
                <w:lang w:eastAsia="es-US"/>
              </w:rPr>
            </w:pPr>
          </w:p>
        </w:tc>
        <w:tc>
          <w:tcPr>
            <w:tcW w:w="1271" w:type="dxa"/>
            <w:tcBorders>
              <w:top w:val="nil"/>
              <w:left w:val="nil"/>
              <w:bottom w:val="nil"/>
              <w:right w:val="nil"/>
            </w:tcBorders>
            <w:shd w:val="clear" w:color="auto" w:fill="auto"/>
            <w:noWrap/>
            <w:vAlign w:val="bottom"/>
            <w:hideMark/>
          </w:tcPr>
          <w:p w14:paraId="1A48D3E6" w14:textId="77777777" w:rsidR="00BD2023" w:rsidRPr="004A4DE4" w:rsidRDefault="00BD2023" w:rsidP="00BD2023">
            <w:pPr>
              <w:spacing w:after="0" w:line="240" w:lineRule="auto"/>
              <w:rPr>
                <w:rFonts w:ascii="Times New Roman" w:hAnsi="Times New Roman"/>
                <w:sz w:val="20"/>
                <w:szCs w:val="20"/>
                <w:lang w:eastAsia="es-US"/>
              </w:rPr>
            </w:pPr>
          </w:p>
        </w:tc>
        <w:tc>
          <w:tcPr>
            <w:tcW w:w="1968" w:type="dxa"/>
            <w:tcBorders>
              <w:top w:val="nil"/>
              <w:left w:val="nil"/>
              <w:bottom w:val="nil"/>
              <w:right w:val="nil"/>
            </w:tcBorders>
            <w:shd w:val="clear" w:color="auto" w:fill="auto"/>
            <w:noWrap/>
            <w:vAlign w:val="bottom"/>
            <w:hideMark/>
          </w:tcPr>
          <w:p w14:paraId="76F5CD9B" w14:textId="77777777" w:rsidR="00BD2023" w:rsidRPr="004A4DE4" w:rsidRDefault="00BD2023" w:rsidP="00BD2023">
            <w:pPr>
              <w:spacing w:after="0" w:line="240" w:lineRule="auto"/>
              <w:rPr>
                <w:rFonts w:ascii="Times New Roman" w:hAnsi="Times New Roman"/>
                <w:sz w:val="20"/>
                <w:szCs w:val="20"/>
                <w:lang w:eastAsia="es-US"/>
              </w:rPr>
            </w:pPr>
          </w:p>
        </w:tc>
        <w:tc>
          <w:tcPr>
            <w:tcW w:w="2151" w:type="dxa"/>
            <w:tcBorders>
              <w:top w:val="nil"/>
              <w:left w:val="nil"/>
              <w:bottom w:val="nil"/>
              <w:right w:val="nil"/>
            </w:tcBorders>
            <w:shd w:val="clear" w:color="auto" w:fill="auto"/>
            <w:noWrap/>
            <w:vAlign w:val="bottom"/>
            <w:hideMark/>
          </w:tcPr>
          <w:p w14:paraId="4EDDB635" w14:textId="77777777" w:rsidR="00BD2023" w:rsidRPr="004A4DE4" w:rsidRDefault="00BD2023" w:rsidP="00BD2023">
            <w:pPr>
              <w:spacing w:after="0" w:line="240" w:lineRule="auto"/>
              <w:rPr>
                <w:rFonts w:ascii="Times New Roman" w:hAnsi="Times New Roman"/>
                <w:sz w:val="20"/>
                <w:szCs w:val="20"/>
                <w:lang w:eastAsia="es-US"/>
              </w:rPr>
            </w:pPr>
          </w:p>
        </w:tc>
      </w:tr>
      <w:tr w:rsidR="004A4DE4" w:rsidRPr="004A4DE4" w14:paraId="2DFAB266" w14:textId="77777777" w:rsidTr="00BD2023">
        <w:trPr>
          <w:trHeight w:val="360"/>
        </w:trPr>
        <w:tc>
          <w:tcPr>
            <w:tcW w:w="4378" w:type="dxa"/>
            <w:gridSpan w:val="3"/>
            <w:tcBorders>
              <w:top w:val="single" w:sz="4" w:space="0" w:color="auto"/>
              <w:left w:val="single" w:sz="4" w:space="0" w:color="auto"/>
              <w:bottom w:val="single" w:sz="4" w:space="0" w:color="auto"/>
              <w:right w:val="nil"/>
            </w:tcBorders>
            <w:shd w:val="clear" w:color="000000" w:fill="F2F2F2"/>
            <w:noWrap/>
            <w:vAlign w:val="center"/>
            <w:hideMark/>
          </w:tcPr>
          <w:p w14:paraId="6F14F9A9" w14:textId="16D9A061" w:rsidR="00BD2023" w:rsidRPr="004A4DE4" w:rsidRDefault="00BD2023" w:rsidP="00BD2023">
            <w:pPr>
              <w:spacing w:after="0" w:line="240" w:lineRule="auto"/>
              <w:rPr>
                <w:rFonts w:cs="Calibri"/>
                <w:b/>
                <w:bCs/>
                <w:lang w:eastAsia="es-US"/>
              </w:rPr>
            </w:pPr>
            <w:r w:rsidRPr="004A4DE4">
              <w:rPr>
                <w:rFonts w:cs="Calibri"/>
                <w:b/>
                <w:bCs/>
                <w:lang w:eastAsia="es-US"/>
              </w:rPr>
              <w:t xml:space="preserve">TOTAL RECAUDADO POR </w:t>
            </w:r>
            <w:r w:rsidR="00A833AA" w:rsidRPr="004A4DE4">
              <w:rPr>
                <w:rFonts w:cs="Calibri"/>
                <w:b/>
                <w:bCs/>
                <w:lang w:eastAsia="es-US"/>
              </w:rPr>
              <w:t>ASOWEST</w:t>
            </w:r>
            <w:r w:rsidRPr="004A4DE4">
              <w:rPr>
                <w:rFonts w:cs="Calibri"/>
                <w:b/>
                <w:bCs/>
                <w:lang w:eastAsia="es-US"/>
              </w:rPr>
              <w:t>, Bs.</w:t>
            </w:r>
          </w:p>
        </w:tc>
        <w:tc>
          <w:tcPr>
            <w:tcW w:w="1271" w:type="dxa"/>
            <w:tcBorders>
              <w:top w:val="single" w:sz="4" w:space="0" w:color="auto"/>
              <w:left w:val="nil"/>
              <w:bottom w:val="single" w:sz="4" w:space="0" w:color="auto"/>
              <w:right w:val="nil"/>
            </w:tcBorders>
            <w:shd w:val="clear" w:color="000000" w:fill="F2F2F2"/>
            <w:noWrap/>
            <w:vAlign w:val="center"/>
            <w:hideMark/>
          </w:tcPr>
          <w:p w14:paraId="12BAC65A" w14:textId="77777777" w:rsidR="00BD2023" w:rsidRPr="004A4DE4" w:rsidRDefault="00BD2023" w:rsidP="00BD2023">
            <w:pPr>
              <w:spacing w:after="0" w:line="240" w:lineRule="auto"/>
              <w:jc w:val="center"/>
              <w:rPr>
                <w:rFonts w:cs="Calibri"/>
                <w:b/>
                <w:bCs/>
                <w:lang w:eastAsia="es-US"/>
              </w:rPr>
            </w:pPr>
            <w:r w:rsidRPr="004A4DE4">
              <w:rPr>
                <w:rFonts w:cs="Calibri"/>
                <w:b/>
                <w:bCs/>
                <w:lang w:eastAsia="es-US"/>
              </w:rPr>
              <w:t> </w:t>
            </w:r>
          </w:p>
        </w:tc>
        <w:tc>
          <w:tcPr>
            <w:tcW w:w="1968" w:type="dxa"/>
            <w:tcBorders>
              <w:top w:val="single" w:sz="4" w:space="0" w:color="auto"/>
              <w:left w:val="nil"/>
              <w:bottom w:val="single" w:sz="4" w:space="0" w:color="auto"/>
              <w:right w:val="nil"/>
            </w:tcBorders>
            <w:shd w:val="clear" w:color="000000" w:fill="F2F2F2"/>
            <w:noWrap/>
            <w:vAlign w:val="center"/>
            <w:hideMark/>
          </w:tcPr>
          <w:p w14:paraId="22582B36" w14:textId="77777777" w:rsidR="00BD2023" w:rsidRPr="004A4DE4" w:rsidRDefault="00BD2023" w:rsidP="00BD2023">
            <w:pPr>
              <w:spacing w:after="0" w:line="240" w:lineRule="auto"/>
              <w:jc w:val="center"/>
              <w:rPr>
                <w:rFonts w:cs="Calibri"/>
                <w:b/>
                <w:bCs/>
                <w:lang w:eastAsia="es-US"/>
              </w:rPr>
            </w:pPr>
            <w:r w:rsidRPr="004A4DE4">
              <w:rPr>
                <w:rFonts w:cs="Calibri"/>
                <w:b/>
                <w:bCs/>
                <w:lang w:eastAsia="es-US"/>
              </w:rPr>
              <w:t> </w:t>
            </w:r>
          </w:p>
        </w:tc>
        <w:tc>
          <w:tcPr>
            <w:tcW w:w="2151"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B7E7928" w14:textId="77777777" w:rsidR="00BD2023" w:rsidRPr="004A4DE4" w:rsidRDefault="00BD2023" w:rsidP="00BD2023">
            <w:pPr>
              <w:spacing w:after="0" w:line="240" w:lineRule="auto"/>
              <w:rPr>
                <w:rFonts w:cs="Calibri"/>
                <w:b/>
                <w:bCs/>
                <w:lang w:eastAsia="es-US"/>
              </w:rPr>
            </w:pPr>
            <w:r w:rsidRPr="004A4DE4">
              <w:rPr>
                <w:rFonts w:cs="Calibri"/>
                <w:b/>
                <w:bCs/>
                <w:lang w:eastAsia="es-US"/>
              </w:rPr>
              <w:t xml:space="preserve">                                  -   </w:t>
            </w:r>
          </w:p>
        </w:tc>
      </w:tr>
      <w:tr w:rsidR="004A4DE4" w:rsidRPr="004A4DE4" w14:paraId="5D582AE2" w14:textId="77777777" w:rsidTr="00BD2023">
        <w:trPr>
          <w:trHeight w:val="300"/>
        </w:trPr>
        <w:tc>
          <w:tcPr>
            <w:tcW w:w="1756" w:type="dxa"/>
            <w:tcBorders>
              <w:top w:val="nil"/>
              <w:left w:val="nil"/>
              <w:bottom w:val="nil"/>
              <w:right w:val="nil"/>
            </w:tcBorders>
            <w:shd w:val="clear" w:color="auto" w:fill="auto"/>
            <w:noWrap/>
            <w:vAlign w:val="bottom"/>
            <w:hideMark/>
          </w:tcPr>
          <w:p w14:paraId="059AB5BF" w14:textId="77777777" w:rsidR="00BD2023" w:rsidRPr="004A4DE4" w:rsidRDefault="00BD2023" w:rsidP="00BD2023">
            <w:pPr>
              <w:spacing w:after="0" w:line="240" w:lineRule="auto"/>
              <w:rPr>
                <w:rFonts w:cs="Calibri"/>
                <w:b/>
                <w:bCs/>
                <w:lang w:eastAsia="es-US"/>
              </w:rPr>
            </w:pPr>
          </w:p>
        </w:tc>
        <w:tc>
          <w:tcPr>
            <w:tcW w:w="1074" w:type="dxa"/>
            <w:tcBorders>
              <w:top w:val="nil"/>
              <w:left w:val="nil"/>
              <w:bottom w:val="nil"/>
              <w:right w:val="nil"/>
            </w:tcBorders>
            <w:shd w:val="clear" w:color="auto" w:fill="auto"/>
            <w:noWrap/>
            <w:vAlign w:val="bottom"/>
            <w:hideMark/>
          </w:tcPr>
          <w:p w14:paraId="1B3B06D4" w14:textId="77777777" w:rsidR="00BD2023" w:rsidRPr="004A4DE4" w:rsidRDefault="00BD2023" w:rsidP="00BD2023">
            <w:pPr>
              <w:spacing w:after="0" w:line="240" w:lineRule="auto"/>
              <w:rPr>
                <w:rFonts w:ascii="Times New Roman" w:hAnsi="Times New Roman"/>
                <w:sz w:val="20"/>
                <w:szCs w:val="20"/>
                <w:lang w:eastAsia="es-US"/>
              </w:rPr>
            </w:pPr>
          </w:p>
        </w:tc>
        <w:tc>
          <w:tcPr>
            <w:tcW w:w="1548" w:type="dxa"/>
            <w:tcBorders>
              <w:top w:val="nil"/>
              <w:left w:val="nil"/>
              <w:bottom w:val="nil"/>
              <w:right w:val="nil"/>
            </w:tcBorders>
            <w:shd w:val="clear" w:color="auto" w:fill="auto"/>
            <w:noWrap/>
            <w:vAlign w:val="bottom"/>
            <w:hideMark/>
          </w:tcPr>
          <w:p w14:paraId="4281AD76" w14:textId="77777777" w:rsidR="00BD2023" w:rsidRPr="004A4DE4" w:rsidRDefault="00BD2023" w:rsidP="00BD2023">
            <w:pPr>
              <w:spacing w:after="0" w:line="240" w:lineRule="auto"/>
              <w:jc w:val="center"/>
              <w:rPr>
                <w:rFonts w:ascii="Times New Roman" w:hAnsi="Times New Roman"/>
                <w:sz w:val="20"/>
                <w:szCs w:val="20"/>
                <w:lang w:eastAsia="es-US"/>
              </w:rPr>
            </w:pPr>
          </w:p>
        </w:tc>
        <w:tc>
          <w:tcPr>
            <w:tcW w:w="1271" w:type="dxa"/>
            <w:tcBorders>
              <w:top w:val="nil"/>
              <w:left w:val="nil"/>
              <w:bottom w:val="nil"/>
              <w:right w:val="nil"/>
            </w:tcBorders>
            <w:shd w:val="clear" w:color="auto" w:fill="auto"/>
            <w:noWrap/>
            <w:vAlign w:val="bottom"/>
            <w:hideMark/>
          </w:tcPr>
          <w:p w14:paraId="03E8556C" w14:textId="77777777" w:rsidR="00BD2023" w:rsidRPr="004A4DE4" w:rsidRDefault="00BD2023" w:rsidP="00BD2023">
            <w:pPr>
              <w:spacing w:after="0" w:line="240" w:lineRule="auto"/>
              <w:jc w:val="center"/>
              <w:rPr>
                <w:rFonts w:ascii="Times New Roman" w:hAnsi="Times New Roman"/>
                <w:sz w:val="20"/>
                <w:szCs w:val="20"/>
                <w:lang w:eastAsia="es-US"/>
              </w:rPr>
            </w:pPr>
          </w:p>
        </w:tc>
        <w:tc>
          <w:tcPr>
            <w:tcW w:w="1968" w:type="dxa"/>
            <w:tcBorders>
              <w:top w:val="nil"/>
              <w:left w:val="nil"/>
              <w:bottom w:val="nil"/>
              <w:right w:val="nil"/>
            </w:tcBorders>
            <w:shd w:val="clear" w:color="auto" w:fill="auto"/>
            <w:noWrap/>
            <w:vAlign w:val="bottom"/>
            <w:hideMark/>
          </w:tcPr>
          <w:p w14:paraId="0321C3A4" w14:textId="77777777" w:rsidR="00BD2023" w:rsidRPr="004A4DE4" w:rsidRDefault="00BD2023" w:rsidP="00BD2023">
            <w:pPr>
              <w:spacing w:after="0" w:line="240" w:lineRule="auto"/>
              <w:jc w:val="center"/>
              <w:rPr>
                <w:rFonts w:ascii="Times New Roman" w:hAnsi="Times New Roman"/>
                <w:sz w:val="20"/>
                <w:szCs w:val="20"/>
                <w:lang w:eastAsia="es-US"/>
              </w:rPr>
            </w:pPr>
          </w:p>
        </w:tc>
        <w:tc>
          <w:tcPr>
            <w:tcW w:w="2151" w:type="dxa"/>
            <w:tcBorders>
              <w:top w:val="nil"/>
              <w:left w:val="nil"/>
              <w:bottom w:val="nil"/>
              <w:right w:val="nil"/>
            </w:tcBorders>
            <w:shd w:val="clear" w:color="auto" w:fill="auto"/>
            <w:noWrap/>
            <w:vAlign w:val="bottom"/>
            <w:hideMark/>
          </w:tcPr>
          <w:p w14:paraId="415B0EEB" w14:textId="77777777" w:rsidR="00BD2023" w:rsidRPr="004A4DE4" w:rsidRDefault="00BD2023" w:rsidP="00BD2023">
            <w:pPr>
              <w:spacing w:after="0" w:line="240" w:lineRule="auto"/>
              <w:jc w:val="center"/>
              <w:rPr>
                <w:rFonts w:ascii="Times New Roman" w:hAnsi="Times New Roman"/>
                <w:sz w:val="20"/>
                <w:szCs w:val="20"/>
                <w:lang w:eastAsia="es-US"/>
              </w:rPr>
            </w:pPr>
          </w:p>
        </w:tc>
      </w:tr>
      <w:tr w:rsidR="004A4DE4" w:rsidRPr="004A4DE4" w14:paraId="6F27977C" w14:textId="77777777" w:rsidTr="00BD2023">
        <w:trPr>
          <w:trHeight w:val="300"/>
        </w:trPr>
        <w:tc>
          <w:tcPr>
            <w:tcW w:w="1756" w:type="dxa"/>
            <w:tcBorders>
              <w:top w:val="nil"/>
              <w:left w:val="nil"/>
              <w:bottom w:val="nil"/>
              <w:right w:val="nil"/>
            </w:tcBorders>
            <w:shd w:val="clear" w:color="auto" w:fill="auto"/>
            <w:noWrap/>
            <w:vAlign w:val="bottom"/>
            <w:hideMark/>
          </w:tcPr>
          <w:p w14:paraId="1A7204F5" w14:textId="77777777" w:rsidR="00BD2023" w:rsidRPr="004A4DE4" w:rsidRDefault="00BD2023" w:rsidP="00BD2023">
            <w:pPr>
              <w:spacing w:after="0" w:line="240" w:lineRule="auto"/>
              <w:rPr>
                <w:rFonts w:ascii="Times New Roman" w:hAnsi="Times New Roman"/>
                <w:sz w:val="20"/>
                <w:szCs w:val="20"/>
                <w:lang w:eastAsia="es-US"/>
              </w:rPr>
            </w:pPr>
          </w:p>
        </w:tc>
        <w:tc>
          <w:tcPr>
            <w:tcW w:w="1074" w:type="dxa"/>
            <w:tcBorders>
              <w:top w:val="nil"/>
              <w:left w:val="nil"/>
              <w:bottom w:val="nil"/>
              <w:right w:val="nil"/>
            </w:tcBorders>
            <w:shd w:val="clear" w:color="auto" w:fill="auto"/>
            <w:noWrap/>
            <w:vAlign w:val="bottom"/>
            <w:hideMark/>
          </w:tcPr>
          <w:p w14:paraId="2334F137" w14:textId="77777777" w:rsidR="00BD2023" w:rsidRPr="004A4DE4" w:rsidRDefault="00BD2023" w:rsidP="00BD2023">
            <w:pPr>
              <w:spacing w:after="0" w:line="240" w:lineRule="auto"/>
              <w:jc w:val="center"/>
              <w:rPr>
                <w:rFonts w:ascii="Times New Roman" w:hAnsi="Times New Roman"/>
                <w:sz w:val="20"/>
                <w:szCs w:val="20"/>
                <w:lang w:eastAsia="es-US"/>
              </w:rPr>
            </w:pPr>
          </w:p>
        </w:tc>
        <w:tc>
          <w:tcPr>
            <w:tcW w:w="1548" w:type="dxa"/>
            <w:tcBorders>
              <w:top w:val="nil"/>
              <w:left w:val="nil"/>
              <w:bottom w:val="nil"/>
              <w:right w:val="nil"/>
            </w:tcBorders>
            <w:shd w:val="clear" w:color="auto" w:fill="auto"/>
            <w:noWrap/>
            <w:vAlign w:val="bottom"/>
            <w:hideMark/>
          </w:tcPr>
          <w:p w14:paraId="41168606" w14:textId="77777777" w:rsidR="00BD2023" w:rsidRPr="004A4DE4" w:rsidRDefault="00BD2023" w:rsidP="00BD2023">
            <w:pPr>
              <w:spacing w:after="0" w:line="240" w:lineRule="auto"/>
              <w:jc w:val="center"/>
              <w:rPr>
                <w:rFonts w:ascii="Times New Roman" w:hAnsi="Times New Roman"/>
                <w:sz w:val="20"/>
                <w:szCs w:val="20"/>
                <w:lang w:eastAsia="es-US"/>
              </w:rPr>
            </w:pPr>
          </w:p>
        </w:tc>
        <w:tc>
          <w:tcPr>
            <w:tcW w:w="1271" w:type="dxa"/>
            <w:tcBorders>
              <w:top w:val="nil"/>
              <w:left w:val="nil"/>
              <w:bottom w:val="nil"/>
              <w:right w:val="nil"/>
            </w:tcBorders>
            <w:shd w:val="clear" w:color="auto" w:fill="auto"/>
            <w:noWrap/>
            <w:vAlign w:val="bottom"/>
            <w:hideMark/>
          </w:tcPr>
          <w:p w14:paraId="1820731E" w14:textId="77777777" w:rsidR="00BD2023" w:rsidRPr="004A4DE4" w:rsidRDefault="00BD2023" w:rsidP="00BD2023">
            <w:pPr>
              <w:spacing w:after="0" w:line="240" w:lineRule="auto"/>
              <w:jc w:val="center"/>
              <w:rPr>
                <w:rFonts w:ascii="Times New Roman" w:hAnsi="Times New Roman"/>
                <w:sz w:val="20"/>
                <w:szCs w:val="20"/>
                <w:lang w:eastAsia="es-US"/>
              </w:rPr>
            </w:pPr>
          </w:p>
        </w:tc>
        <w:tc>
          <w:tcPr>
            <w:tcW w:w="1968" w:type="dxa"/>
            <w:tcBorders>
              <w:top w:val="nil"/>
              <w:left w:val="nil"/>
              <w:bottom w:val="nil"/>
              <w:right w:val="nil"/>
            </w:tcBorders>
            <w:shd w:val="clear" w:color="auto" w:fill="auto"/>
            <w:noWrap/>
            <w:vAlign w:val="bottom"/>
            <w:hideMark/>
          </w:tcPr>
          <w:p w14:paraId="2FECFEB2" w14:textId="77777777" w:rsidR="00BD2023" w:rsidRPr="004A4DE4" w:rsidRDefault="00BD2023" w:rsidP="00BD2023">
            <w:pPr>
              <w:spacing w:after="0" w:line="240" w:lineRule="auto"/>
              <w:jc w:val="center"/>
              <w:rPr>
                <w:rFonts w:ascii="Times New Roman" w:hAnsi="Times New Roman"/>
                <w:sz w:val="20"/>
                <w:szCs w:val="20"/>
                <w:lang w:eastAsia="es-US"/>
              </w:rPr>
            </w:pPr>
          </w:p>
        </w:tc>
        <w:tc>
          <w:tcPr>
            <w:tcW w:w="2151" w:type="dxa"/>
            <w:tcBorders>
              <w:top w:val="nil"/>
              <w:left w:val="nil"/>
              <w:bottom w:val="nil"/>
              <w:right w:val="nil"/>
            </w:tcBorders>
            <w:shd w:val="clear" w:color="auto" w:fill="auto"/>
            <w:noWrap/>
            <w:vAlign w:val="bottom"/>
            <w:hideMark/>
          </w:tcPr>
          <w:p w14:paraId="31F3C05E" w14:textId="77777777" w:rsidR="00BD2023" w:rsidRPr="004A4DE4" w:rsidRDefault="00BD2023" w:rsidP="00BD2023">
            <w:pPr>
              <w:spacing w:after="0" w:line="240" w:lineRule="auto"/>
              <w:jc w:val="center"/>
              <w:rPr>
                <w:rFonts w:ascii="Times New Roman" w:hAnsi="Times New Roman"/>
                <w:sz w:val="20"/>
                <w:szCs w:val="20"/>
                <w:lang w:eastAsia="es-US"/>
              </w:rPr>
            </w:pPr>
          </w:p>
        </w:tc>
      </w:tr>
      <w:tr w:rsidR="004A4DE4" w:rsidRPr="004A4DE4" w14:paraId="22611137" w14:textId="77777777" w:rsidTr="00BD2023">
        <w:trPr>
          <w:trHeight w:val="300"/>
        </w:trPr>
        <w:tc>
          <w:tcPr>
            <w:tcW w:w="1756" w:type="dxa"/>
            <w:tcBorders>
              <w:top w:val="nil"/>
              <w:left w:val="nil"/>
              <w:bottom w:val="single" w:sz="4" w:space="0" w:color="auto"/>
              <w:right w:val="nil"/>
            </w:tcBorders>
            <w:shd w:val="clear" w:color="auto" w:fill="auto"/>
            <w:noWrap/>
            <w:vAlign w:val="bottom"/>
            <w:hideMark/>
          </w:tcPr>
          <w:p w14:paraId="5CEB58DF" w14:textId="77777777" w:rsidR="00BD2023" w:rsidRPr="004A4DE4" w:rsidRDefault="00BD2023" w:rsidP="00BD2023">
            <w:pPr>
              <w:spacing w:after="0" w:line="240" w:lineRule="auto"/>
              <w:jc w:val="center"/>
              <w:rPr>
                <w:rFonts w:cs="Calibri"/>
                <w:lang w:eastAsia="es-US"/>
              </w:rPr>
            </w:pPr>
            <w:r w:rsidRPr="004A4DE4">
              <w:rPr>
                <w:rFonts w:cs="Calibri"/>
                <w:lang w:eastAsia="es-US"/>
              </w:rPr>
              <w:t> </w:t>
            </w:r>
          </w:p>
        </w:tc>
        <w:tc>
          <w:tcPr>
            <w:tcW w:w="1074" w:type="dxa"/>
            <w:tcBorders>
              <w:top w:val="nil"/>
              <w:left w:val="nil"/>
              <w:bottom w:val="single" w:sz="4" w:space="0" w:color="auto"/>
              <w:right w:val="nil"/>
            </w:tcBorders>
            <w:shd w:val="clear" w:color="auto" w:fill="auto"/>
            <w:noWrap/>
            <w:vAlign w:val="bottom"/>
            <w:hideMark/>
          </w:tcPr>
          <w:p w14:paraId="4BBD4159" w14:textId="77777777" w:rsidR="00BD2023" w:rsidRPr="004A4DE4" w:rsidRDefault="00BD2023" w:rsidP="00BD2023">
            <w:pPr>
              <w:spacing w:after="0" w:line="240" w:lineRule="auto"/>
              <w:rPr>
                <w:rFonts w:cs="Calibri"/>
                <w:lang w:eastAsia="es-US"/>
              </w:rPr>
            </w:pPr>
            <w:r w:rsidRPr="004A4DE4">
              <w:rPr>
                <w:rFonts w:cs="Calibri"/>
                <w:lang w:eastAsia="es-US"/>
              </w:rPr>
              <w:t> </w:t>
            </w:r>
          </w:p>
        </w:tc>
        <w:tc>
          <w:tcPr>
            <w:tcW w:w="1548" w:type="dxa"/>
            <w:tcBorders>
              <w:top w:val="nil"/>
              <w:left w:val="nil"/>
              <w:bottom w:val="nil"/>
              <w:right w:val="nil"/>
            </w:tcBorders>
            <w:shd w:val="clear" w:color="auto" w:fill="auto"/>
            <w:noWrap/>
            <w:vAlign w:val="bottom"/>
            <w:hideMark/>
          </w:tcPr>
          <w:p w14:paraId="3680C11C" w14:textId="77777777" w:rsidR="00BD2023" w:rsidRPr="004A4DE4" w:rsidRDefault="00BD2023" w:rsidP="00BD2023">
            <w:pPr>
              <w:spacing w:after="0" w:line="240" w:lineRule="auto"/>
              <w:rPr>
                <w:rFonts w:cs="Calibri"/>
                <w:lang w:eastAsia="es-US"/>
              </w:rPr>
            </w:pPr>
          </w:p>
        </w:tc>
        <w:tc>
          <w:tcPr>
            <w:tcW w:w="1271" w:type="dxa"/>
            <w:tcBorders>
              <w:top w:val="nil"/>
              <w:left w:val="nil"/>
              <w:bottom w:val="nil"/>
              <w:right w:val="nil"/>
            </w:tcBorders>
            <w:shd w:val="clear" w:color="auto" w:fill="auto"/>
            <w:noWrap/>
            <w:vAlign w:val="bottom"/>
            <w:hideMark/>
          </w:tcPr>
          <w:p w14:paraId="047D177B" w14:textId="77777777" w:rsidR="00BD2023" w:rsidRPr="004A4DE4" w:rsidRDefault="00BD2023" w:rsidP="00BD2023">
            <w:pPr>
              <w:spacing w:after="0" w:line="240" w:lineRule="auto"/>
              <w:rPr>
                <w:rFonts w:ascii="Times New Roman" w:hAnsi="Times New Roman"/>
                <w:sz w:val="20"/>
                <w:szCs w:val="20"/>
                <w:lang w:eastAsia="es-US"/>
              </w:rPr>
            </w:pPr>
          </w:p>
        </w:tc>
        <w:tc>
          <w:tcPr>
            <w:tcW w:w="1968" w:type="dxa"/>
            <w:tcBorders>
              <w:top w:val="nil"/>
              <w:left w:val="nil"/>
              <w:bottom w:val="single" w:sz="4" w:space="0" w:color="auto"/>
              <w:right w:val="nil"/>
            </w:tcBorders>
            <w:shd w:val="clear" w:color="auto" w:fill="auto"/>
            <w:noWrap/>
            <w:vAlign w:val="bottom"/>
            <w:hideMark/>
          </w:tcPr>
          <w:p w14:paraId="4DFA8806" w14:textId="77777777" w:rsidR="00BD2023" w:rsidRPr="004A4DE4" w:rsidRDefault="00BD2023" w:rsidP="00BD2023">
            <w:pPr>
              <w:spacing w:after="0" w:line="240" w:lineRule="auto"/>
              <w:rPr>
                <w:rFonts w:cs="Calibri"/>
                <w:lang w:eastAsia="es-US"/>
              </w:rPr>
            </w:pPr>
            <w:r w:rsidRPr="004A4DE4">
              <w:rPr>
                <w:rFonts w:cs="Calibri"/>
                <w:lang w:eastAsia="es-US"/>
              </w:rPr>
              <w:t> </w:t>
            </w:r>
          </w:p>
        </w:tc>
        <w:tc>
          <w:tcPr>
            <w:tcW w:w="2151" w:type="dxa"/>
            <w:tcBorders>
              <w:top w:val="nil"/>
              <w:left w:val="nil"/>
              <w:bottom w:val="single" w:sz="4" w:space="0" w:color="auto"/>
              <w:right w:val="nil"/>
            </w:tcBorders>
            <w:shd w:val="clear" w:color="auto" w:fill="auto"/>
            <w:noWrap/>
            <w:vAlign w:val="bottom"/>
            <w:hideMark/>
          </w:tcPr>
          <w:p w14:paraId="1F412CD1" w14:textId="77777777" w:rsidR="00BD2023" w:rsidRPr="004A4DE4" w:rsidRDefault="00BD2023" w:rsidP="00BD2023">
            <w:pPr>
              <w:spacing w:after="0" w:line="240" w:lineRule="auto"/>
              <w:rPr>
                <w:rFonts w:cs="Calibri"/>
                <w:lang w:eastAsia="es-US"/>
              </w:rPr>
            </w:pPr>
          </w:p>
        </w:tc>
      </w:tr>
      <w:tr w:rsidR="004A4DE4" w:rsidRPr="004A4DE4" w14:paraId="3734D6E8" w14:textId="77777777" w:rsidTr="00BD2023">
        <w:trPr>
          <w:trHeight w:val="300"/>
        </w:trPr>
        <w:tc>
          <w:tcPr>
            <w:tcW w:w="2830" w:type="dxa"/>
            <w:gridSpan w:val="2"/>
            <w:tcBorders>
              <w:top w:val="single" w:sz="4" w:space="0" w:color="auto"/>
              <w:left w:val="nil"/>
              <w:bottom w:val="nil"/>
              <w:right w:val="nil"/>
            </w:tcBorders>
            <w:shd w:val="clear" w:color="auto" w:fill="auto"/>
            <w:noWrap/>
            <w:vAlign w:val="bottom"/>
            <w:hideMark/>
          </w:tcPr>
          <w:p w14:paraId="00DE22CE" w14:textId="77777777" w:rsidR="00BD2023" w:rsidRPr="004A4DE4" w:rsidRDefault="00BD2023" w:rsidP="004401FE">
            <w:pPr>
              <w:spacing w:after="0" w:line="240" w:lineRule="auto"/>
              <w:jc w:val="center"/>
              <w:rPr>
                <w:rFonts w:cs="Calibri"/>
                <w:b/>
                <w:bCs/>
                <w:sz w:val="20"/>
                <w:szCs w:val="20"/>
                <w:lang w:eastAsia="es-US"/>
              </w:rPr>
            </w:pPr>
            <w:r w:rsidRPr="004A4DE4">
              <w:rPr>
                <w:rFonts w:cs="Calibri"/>
                <w:b/>
                <w:bCs/>
                <w:sz w:val="20"/>
                <w:szCs w:val="20"/>
                <w:lang w:eastAsia="es-US"/>
              </w:rPr>
              <w:lastRenderedPageBreak/>
              <w:t xml:space="preserve">FIRMA </w:t>
            </w:r>
            <w:r w:rsidR="004401FE" w:rsidRPr="004A4DE4">
              <w:rPr>
                <w:rFonts w:cs="Calibri"/>
                <w:b/>
                <w:bCs/>
                <w:sz w:val="20"/>
                <w:szCs w:val="20"/>
                <w:lang w:eastAsia="es-US"/>
              </w:rPr>
              <w:t>O</w:t>
            </w:r>
            <w:r w:rsidRPr="004A4DE4">
              <w:rPr>
                <w:rFonts w:cs="Calibri"/>
                <w:b/>
                <w:bCs/>
                <w:sz w:val="20"/>
                <w:szCs w:val="20"/>
                <w:lang w:eastAsia="es-US"/>
              </w:rPr>
              <w:t>RGANIZADOR</w:t>
            </w:r>
          </w:p>
        </w:tc>
        <w:tc>
          <w:tcPr>
            <w:tcW w:w="1548" w:type="dxa"/>
            <w:tcBorders>
              <w:top w:val="nil"/>
              <w:left w:val="nil"/>
              <w:bottom w:val="nil"/>
              <w:right w:val="nil"/>
            </w:tcBorders>
            <w:shd w:val="clear" w:color="auto" w:fill="auto"/>
            <w:noWrap/>
            <w:vAlign w:val="bottom"/>
            <w:hideMark/>
          </w:tcPr>
          <w:p w14:paraId="64E9F8AC" w14:textId="77777777" w:rsidR="00BD2023" w:rsidRPr="004A4DE4" w:rsidRDefault="00BD2023" w:rsidP="00BD2023">
            <w:pPr>
              <w:spacing w:after="0" w:line="240" w:lineRule="auto"/>
              <w:jc w:val="center"/>
              <w:rPr>
                <w:rFonts w:cs="Calibri"/>
                <w:b/>
                <w:bCs/>
                <w:sz w:val="20"/>
                <w:szCs w:val="20"/>
                <w:lang w:eastAsia="es-US"/>
              </w:rPr>
            </w:pPr>
          </w:p>
        </w:tc>
        <w:tc>
          <w:tcPr>
            <w:tcW w:w="1271" w:type="dxa"/>
            <w:tcBorders>
              <w:top w:val="nil"/>
              <w:left w:val="nil"/>
              <w:bottom w:val="nil"/>
              <w:right w:val="nil"/>
            </w:tcBorders>
            <w:shd w:val="clear" w:color="auto" w:fill="auto"/>
            <w:noWrap/>
            <w:vAlign w:val="bottom"/>
            <w:hideMark/>
          </w:tcPr>
          <w:p w14:paraId="7EF5D565" w14:textId="77777777" w:rsidR="00BD2023" w:rsidRPr="004A4DE4" w:rsidRDefault="00BD2023" w:rsidP="00BD2023">
            <w:pPr>
              <w:spacing w:after="0" w:line="240" w:lineRule="auto"/>
              <w:rPr>
                <w:rFonts w:ascii="Times New Roman" w:hAnsi="Times New Roman"/>
                <w:sz w:val="20"/>
                <w:szCs w:val="20"/>
                <w:lang w:eastAsia="es-US"/>
              </w:rPr>
            </w:pPr>
          </w:p>
        </w:tc>
        <w:tc>
          <w:tcPr>
            <w:tcW w:w="4119" w:type="dxa"/>
            <w:gridSpan w:val="2"/>
            <w:tcBorders>
              <w:top w:val="nil"/>
              <w:left w:val="nil"/>
              <w:bottom w:val="nil"/>
              <w:right w:val="nil"/>
            </w:tcBorders>
            <w:shd w:val="clear" w:color="auto" w:fill="auto"/>
            <w:noWrap/>
            <w:vAlign w:val="bottom"/>
            <w:hideMark/>
          </w:tcPr>
          <w:p w14:paraId="3808731C" w14:textId="77777777" w:rsidR="00BD2023" w:rsidRPr="004A4DE4" w:rsidRDefault="004401FE" w:rsidP="00BD2023">
            <w:pPr>
              <w:spacing w:after="0" w:line="240" w:lineRule="auto"/>
              <w:jc w:val="center"/>
              <w:rPr>
                <w:rFonts w:cs="Calibri"/>
                <w:b/>
                <w:bCs/>
                <w:sz w:val="20"/>
                <w:szCs w:val="20"/>
                <w:lang w:eastAsia="es-US"/>
              </w:rPr>
            </w:pPr>
            <w:r w:rsidRPr="004A4DE4">
              <w:rPr>
                <w:rFonts w:cs="Calibri"/>
                <w:b/>
                <w:bCs/>
                <w:sz w:val="20"/>
                <w:szCs w:val="20"/>
                <w:lang w:eastAsia="es-US"/>
              </w:rPr>
              <w:t>F</w:t>
            </w:r>
            <w:r w:rsidR="00BD2023" w:rsidRPr="004A4DE4">
              <w:rPr>
                <w:rFonts w:cs="Calibri"/>
                <w:b/>
                <w:bCs/>
                <w:sz w:val="20"/>
                <w:szCs w:val="20"/>
                <w:lang w:eastAsia="es-US"/>
              </w:rPr>
              <w:t>IRMA MESA TÉCNICA</w:t>
            </w:r>
          </w:p>
        </w:tc>
      </w:tr>
    </w:tbl>
    <w:p w14:paraId="12A1F38C" w14:textId="71EDE81B" w:rsidR="004401FE" w:rsidRPr="004A4DE4" w:rsidRDefault="006E1068" w:rsidP="00DA1E42">
      <w:pPr>
        <w:spacing w:after="0" w:line="240" w:lineRule="auto"/>
        <w:jc w:val="center"/>
        <w:rPr>
          <w:rFonts w:ascii="Verdana" w:hAnsi="Verdana" w:cs="Calibri"/>
          <w:b/>
          <w:sz w:val="24"/>
          <w:szCs w:val="24"/>
        </w:rPr>
      </w:pPr>
      <w:r w:rsidRPr="004A4DE4">
        <w:rPr>
          <w:rFonts w:ascii="Verdana" w:hAnsi="Verdana" w:cs="Calibri"/>
          <w:b/>
          <w:sz w:val="24"/>
          <w:szCs w:val="24"/>
        </w:rPr>
        <w:t>ANEXO III</w:t>
      </w:r>
    </w:p>
    <w:p w14:paraId="3229F42C" w14:textId="77777777" w:rsidR="00E424ED" w:rsidRPr="004A4DE4" w:rsidRDefault="00E424ED" w:rsidP="00DA1E42">
      <w:pPr>
        <w:spacing w:after="0" w:line="240" w:lineRule="auto"/>
        <w:jc w:val="center"/>
        <w:rPr>
          <w:rFonts w:ascii="Verdana" w:hAnsi="Verdana" w:cs="Calibri"/>
          <w:b/>
          <w:sz w:val="24"/>
          <w:szCs w:val="24"/>
        </w:rPr>
      </w:pPr>
    </w:p>
    <w:p w14:paraId="6A08FD34" w14:textId="444FD61F" w:rsidR="00BD2023" w:rsidRPr="004A4DE4" w:rsidRDefault="00EC51B2" w:rsidP="00E424ED">
      <w:pPr>
        <w:spacing w:after="0" w:line="240" w:lineRule="auto"/>
        <w:ind w:left="270"/>
        <w:rPr>
          <w:rFonts w:ascii="Verdana" w:hAnsi="Verdana" w:cs="Calibri"/>
          <w:sz w:val="26"/>
          <w:szCs w:val="26"/>
        </w:rPr>
      </w:pPr>
      <w:r w:rsidRPr="004A4DE4">
        <w:rPr>
          <w:rFonts w:ascii="Verdana" w:hAnsi="Verdana" w:cs="Calibri"/>
          <w:noProof/>
          <w:sz w:val="26"/>
          <w:szCs w:val="26"/>
          <w:lang w:val="es-PE" w:eastAsia="es-PE"/>
        </w:rPr>
        <w:drawing>
          <wp:inline distT="0" distB="0" distL="0" distR="0" wp14:anchorId="2B314A26" wp14:editId="5BB4171C">
            <wp:extent cx="7341657" cy="6118860"/>
            <wp:effectExtent l="1588" t="0" r="952" b="953"/>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rot="5400000">
                      <a:off x="0" y="0"/>
                      <a:ext cx="7343262" cy="6120198"/>
                    </a:xfrm>
                    <a:prstGeom prst="rect">
                      <a:avLst/>
                    </a:prstGeom>
                    <a:noFill/>
                    <a:ln>
                      <a:noFill/>
                    </a:ln>
                  </pic:spPr>
                </pic:pic>
              </a:graphicData>
            </a:graphic>
          </wp:inline>
        </w:drawing>
      </w:r>
    </w:p>
    <w:sectPr w:rsidR="00BD2023" w:rsidRPr="004A4DE4" w:rsidSect="001864A0">
      <w:headerReference w:type="default" r:id="rId25"/>
      <w:pgSz w:w="12242" w:h="15842" w:code="119"/>
      <w:pgMar w:top="1134" w:right="1134" w:bottom="1134" w:left="1134" w:header="709" w:footer="860" w:gutter="0"/>
      <w:pgBorders w:offsetFrom="page">
        <w:bottom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232EA5" w14:textId="77777777" w:rsidR="00A35B22" w:rsidRDefault="00A35B22" w:rsidP="002952D5">
      <w:pPr>
        <w:spacing w:after="0" w:line="240" w:lineRule="auto"/>
      </w:pPr>
      <w:r>
        <w:separator/>
      </w:r>
    </w:p>
  </w:endnote>
  <w:endnote w:type="continuationSeparator" w:id="0">
    <w:p w14:paraId="7D5E302C" w14:textId="77777777" w:rsidR="00A35B22" w:rsidRDefault="00A35B22" w:rsidP="00295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0" w:type="dxa"/>
      <w:tblInd w:w="208" w:type="dxa"/>
      <w:tblBorders>
        <w:top w:val="single" w:sz="4" w:space="0" w:color="auto"/>
      </w:tblBorders>
      <w:tblLook w:val="01E0" w:firstRow="1" w:lastRow="1" w:firstColumn="1" w:lastColumn="1" w:noHBand="0" w:noVBand="0"/>
    </w:tblPr>
    <w:tblGrid>
      <w:gridCol w:w="2800"/>
      <w:gridCol w:w="7000"/>
    </w:tblGrid>
    <w:tr w:rsidR="0049127E" w:rsidRPr="00DE7881" w14:paraId="2A2F47D1" w14:textId="77777777" w:rsidTr="00861EC1">
      <w:tc>
        <w:tcPr>
          <w:tcW w:w="2800" w:type="dxa"/>
        </w:tcPr>
        <w:p w14:paraId="4208C15A" w14:textId="77777777" w:rsidR="0049127E" w:rsidRPr="000418E3" w:rsidRDefault="0049127E" w:rsidP="000D560A">
          <w:pPr>
            <w:pStyle w:val="Encabezado"/>
            <w:rPr>
              <w:sz w:val="16"/>
              <w:szCs w:val="16"/>
            </w:rPr>
          </w:pPr>
        </w:p>
      </w:tc>
      <w:tc>
        <w:tcPr>
          <w:tcW w:w="7000" w:type="dxa"/>
        </w:tcPr>
        <w:p w14:paraId="64EE6F43" w14:textId="77777777" w:rsidR="0049127E" w:rsidRPr="000418E3" w:rsidRDefault="0049127E" w:rsidP="000D560A">
          <w:pPr>
            <w:pStyle w:val="Encabezado"/>
            <w:jc w:val="right"/>
            <w:rPr>
              <w:sz w:val="16"/>
              <w:szCs w:val="16"/>
            </w:rPr>
          </w:pPr>
        </w:p>
      </w:tc>
    </w:tr>
  </w:tbl>
  <w:p w14:paraId="72E2D4AB" w14:textId="77777777" w:rsidR="0049127E" w:rsidRDefault="0049127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0" w:type="dxa"/>
      <w:tblInd w:w="208" w:type="dxa"/>
      <w:tblBorders>
        <w:top w:val="single" w:sz="4" w:space="0" w:color="auto"/>
      </w:tblBorders>
      <w:tblLook w:val="01E0" w:firstRow="1" w:lastRow="1" w:firstColumn="1" w:lastColumn="1" w:noHBand="0" w:noVBand="0"/>
    </w:tblPr>
    <w:tblGrid>
      <w:gridCol w:w="9800"/>
    </w:tblGrid>
    <w:tr w:rsidR="0049127E" w:rsidRPr="00DE7881" w14:paraId="7CB49229" w14:textId="77777777" w:rsidTr="00727E9F">
      <w:tc>
        <w:tcPr>
          <w:tcW w:w="9800" w:type="dxa"/>
        </w:tcPr>
        <w:p w14:paraId="2823B3C7" w14:textId="77777777" w:rsidR="0049127E" w:rsidRPr="006D64AB" w:rsidRDefault="0049127E" w:rsidP="006D64AB">
          <w:pPr>
            <w:pStyle w:val="Encabezado"/>
            <w:jc w:val="center"/>
          </w:pPr>
          <w:r w:rsidRPr="006D64AB">
            <w:rPr>
              <w:rStyle w:val="Nmerodepgina"/>
            </w:rPr>
            <w:fldChar w:fldCharType="begin"/>
          </w:r>
          <w:r w:rsidRPr="006D64AB">
            <w:rPr>
              <w:rStyle w:val="Nmerodepgina"/>
            </w:rPr>
            <w:instrText xml:space="preserve"> PAGE </w:instrText>
          </w:r>
          <w:r w:rsidRPr="006D64AB">
            <w:rPr>
              <w:rStyle w:val="Nmerodepgina"/>
            </w:rPr>
            <w:fldChar w:fldCharType="separate"/>
          </w:r>
          <w:r w:rsidR="00542780">
            <w:rPr>
              <w:rStyle w:val="Nmerodepgina"/>
              <w:noProof/>
            </w:rPr>
            <w:t>III</w:t>
          </w:r>
          <w:r w:rsidRPr="006D64AB">
            <w:rPr>
              <w:rStyle w:val="Nmerodepgina"/>
            </w:rPr>
            <w:fldChar w:fldCharType="end"/>
          </w:r>
        </w:p>
      </w:tc>
    </w:tr>
  </w:tbl>
  <w:p w14:paraId="365829ED" w14:textId="77777777" w:rsidR="0049127E" w:rsidRDefault="0049127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0" w:type="dxa"/>
      <w:tblInd w:w="208" w:type="dxa"/>
      <w:tblBorders>
        <w:top w:val="single" w:sz="4" w:space="0" w:color="auto"/>
      </w:tblBorders>
      <w:tblLook w:val="01E0" w:firstRow="1" w:lastRow="1" w:firstColumn="1" w:lastColumn="1" w:noHBand="0" w:noVBand="0"/>
    </w:tblPr>
    <w:tblGrid>
      <w:gridCol w:w="9800"/>
    </w:tblGrid>
    <w:tr w:rsidR="0049127E" w:rsidRPr="00DE7881" w14:paraId="0C800980" w14:textId="77777777" w:rsidTr="00727E9F">
      <w:tc>
        <w:tcPr>
          <w:tcW w:w="9800" w:type="dxa"/>
        </w:tcPr>
        <w:p w14:paraId="745C1AE0" w14:textId="77777777" w:rsidR="0049127E" w:rsidRPr="006D64AB" w:rsidRDefault="0049127E" w:rsidP="006D64AB">
          <w:pPr>
            <w:pStyle w:val="Encabezado"/>
            <w:jc w:val="center"/>
          </w:pPr>
          <w:r w:rsidRPr="006D64AB">
            <w:rPr>
              <w:rStyle w:val="Nmerodepgina"/>
            </w:rPr>
            <w:fldChar w:fldCharType="begin"/>
          </w:r>
          <w:r w:rsidRPr="006D64AB">
            <w:rPr>
              <w:rStyle w:val="Nmerodepgina"/>
            </w:rPr>
            <w:instrText xml:space="preserve"> PAGE </w:instrText>
          </w:r>
          <w:r w:rsidRPr="006D64AB">
            <w:rPr>
              <w:rStyle w:val="Nmerodepgina"/>
            </w:rPr>
            <w:fldChar w:fldCharType="separate"/>
          </w:r>
          <w:r w:rsidR="00C255CF">
            <w:rPr>
              <w:rStyle w:val="Nmerodepgina"/>
              <w:noProof/>
            </w:rPr>
            <w:t>18</w:t>
          </w:r>
          <w:r w:rsidRPr="006D64AB">
            <w:rPr>
              <w:rStyle w:val="Nmerodepgina"/>
            </w:rPr>
            <w:fldChar w:fldCharType="end"/>
          </w:r>
        </w:p>
      </w:tc>
    </w:tr>
  </w:tbl>
  <w:p w14:paraId="26F92C5F" w14:textId="77777777" w:rsidR="0049127E" w:rsidRDefault="0049127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F00D8C" w14:textId="77777777" w:rsidR="00A35B22" w:rsidRDefault="00A35B22" w:rsidP="002952D5">
      <w:pPr>
        <w:spacing w:after="0" w:line="240" w:lineRule="auto"/>
      </w:pPr>
      <w:r>
        <w:separator/>
      </w:r>
    </w:p>
  </w:footnote>
  <w:footnote w:type="continuationSeparator" w:id="0">
    <w:p w14:paraId="4CCE5D63" w14:textId="77777777" w:rsidR="00A35B22" w:rsidRDefault="00A35B22" w:rsidP="002952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0" w:type="dxa"/>
      <w:tblInd w:w="208" w:type="dxa"/>
      <w:tblBorders>
        <w:bottom w:val="single" w:sz="4" w:space="0" w:color="auto"/>
      </w:tblBorders>
      <w:tblLook w:val="01E0" w:firstRow="1" w:lastRow="1" w:firstColumn="1" w:lastColumn="1" w:noHBand="0" w:noVBand="0"/>
    </w:tblPr>
    <w:tblGrid>
      <w:gridCol w:w="3970"/>
      <w:gridCol w:w="5830"/>
    </w:tblGrid>
    <w:tr w:rsidR="0049127E" w:rsidRPr="00DE7881" w14:paraId="57CBEE9A" w14:textId="77777777" w:rsidTr="00D30F29">
      <w:tc>
        <w:tcPr>
          <w:tcW w:w="3970" w:type="dxa"/>
        </w:tcPr>
        <w:p w14:paraId="62A0B9D9" w14:textId="77777777" w:rsidR="0049127E" w:rsidRPr="000418E3" w:rsidRDefault="0049127E" w:rsidP="002952D5">
          <w:pPr>
            <w:pStyle w:val="Encabezado"/>
            <w:rPr>
              <w:sz w:val="16"/>
              <w:szCs w:val="16"/>
            </w:rPr>
          </w:pPr>
        </w:p>
      </w:tc>
      <w:tc>
        <w:tcPr>
          <w:tcW w:w="5830" w:type="dxa"/>
        </w:tcPr>
        <w:p w14:paraId="4B069D43" w14:textId="77777777" w:rsidR="0049127E" w:rsidRPr="000418E3" w:rsidRDefault="0049127E" w:rsidP="002952D5">
          <w:pPr>
            <w:pStyle w:val="Encabezado"/>
            <w:jc w:val="right"/>
            <w:rPr>
              <w:sz w:val="16"/>
              <w:szCs w:val="16"/>
            </w:rPr>
          </w:pPr>
        </w:p>
      </w:tc>
    </w:tr>
  </w:tbl>
  <w:p w14:paraId="458D6CED" w14:textId="77777777" w:rsidR="0049127E" w:rsidRPr="002642F2" w:rsidRDefault="0049127E" w:rsidP="002952D5">
    <w:pPr>
      <w:pStyle w:val="Encabezado"/>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23" w:type="dxa"/>
      <w:tblInd w:w="208" w:type="dxa"/>
      <w:tblBorders>
        <w:bottom w:val="single" w:sz="4" w:space="0" w:color="auto"/>
      </w:tblBorders>
      <w:tblLook w:val="01E0" w:firstRow="1" w:lastRow="1" w:firstColumn="1" w:lastColumn="1" w:noHBand="0" w:noVBand="0"/>
    </w:tblPr>
    <w:tblGrid>
      <w:gridCol w:w="4292"/>
      <w:gridCol w:w="5531"/>
    </w:tblGrid>
    <w:tr w:rsidR="0049127E" w:rsidRPr="00DE7881" w14:paraId="62CFC378" w14:textId="77777777" w:rsidTr="00BC4722">
      <w:tc>
        <w:tcPr>
          <w:tcW w:w="4292" w:type="dxa"/>
        </w:tcPr>
        <w:p w14:paraId="3E637E1B" w14:textId="6B09ACB6" w:rsidR="0049127E" w:rsidRPr="000418E3" w:rsidRDefault="00D903D3" w:rsidP="00B55CB8">
          <w:pPr>
            <w:pStyle w:val="Encabezado"/>
            <w:rPr>
              <w:sz w:val="16"/>
              <w:szCs w:val="16"/>
            </w:rPr>
          </w:pPr>
          <w:r>
            <w:rPr>
              <w:sz w:val="16"/>
              <w:szCs w:val="16"/>
            </w:rPr>
            <w:t>Reglamento de Jueces y Técnicos ASOWEST 2023</w:t>
          </w:r>
        </w:p>
      </w:tc>
      <w:tc>
        <w:tcPr>
          <w:tcW w:w="5531" w:type="dxa"/>
        </w:tcPr>
        <w:p w14:paraId="09E9A0F0" w14:textId="0A43D2F9" w:rsidR="0049127E" w:rsidRPr="009C6B22" w:rsidRDefault="0049127E" w:rsidP="0084210E">
          <w:pPr>
            <w:pStyle w:val="Encabezado"/>
            <w:jc w:val="right"/>
            <w:rPr>
              <w:sz w:val="16"/>
              <w:szCs w:val="16"/>
            </w:rPr>
          </w:pPr>
          <w:r w:rsidRPr="009C6B22">
            <w:rPr>
              <w:sz w:val="16"/>
              <w:szCs w:val="16"/>
            </w:rPr>
            <w:t xml:space="preserve">SECCIÓN </w:t>
          </w:r>
          <w:r>
            <w:rPr>
              <w:sz w:val="16"/>
              <w:szCs w:val="16"/>
            </w:rPr>
            <w:t>7</w:t>
          </w:r>
          <w:r w:rsidRPr="009C6B22">
            <w:rPr>
              <w:sz w:val="16"/>
              <w:szCs w:val="16"/>
            </w:rPr>
            <w:t xml:space="preserve"> </w:t>
          </w:r>
          <w:r>
            <w:rPr>
              <w:sz w:val="16"/>
              <w:szCs w:val="16"/>
            </w:rPr>
            <w:t>–</w:t>
          </w:r>
          <w:r w:rsidRPr="009C6B22">
            <w:rPr>
              <w:sz w:val="16"/>
              <w:szCs w:val="16"/>
            </w:rPr>
            <w:t xml:space="preserve"> </w:t>
          </w:r>
          <w:r>
            <w:rPr>
              <w:sz w:val="16"/>
              <w:szCs w:val="16"/>
            </w:rPr>
            <w:t>DE LAS SANCIONES</w:t>
          </w:r>
        </w:p>
      </w:tc>
    </w:tr>
  </w:tbl>
  <w:p w14:paraId="578AB9D8" w14:textId="77777777" w:rsidR="0049127E" w:rsidRPr="002642F2" w:rsidRDefault="0049127E" w:rsidP="002952D5">
    <w:pPr>
      <w:pStyle w:val="Encabezado"/>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23" w:type="dxa"/>
      <w:tblInd w:w="208" w:type="dxa"/>
      <w:tblBorders>
        <w:bottom w:val="single" w:sz="4" w:space="0" w:color="auto"/>
      </w:tblBorders>
      <w:tblLook w:val="01E0" w:firstRow="1" w:lastRow="1" w:firstColumn="1" w:lastColumn="1" w:noHBand="0" w:noVBand="0"/>
    </w:tblPr>
    <w:tblGrid>
      <w:gridCol w:w="4292"/>
      <w:gridCol w:w="5531"/>
    </w:tblGrid>
    <w:tr w:rsidR="00567C20" w:rsidRPr="00DE7881" w14:paraId="1985ECC8" w14:textId="77777777" w:rsidTr="00BC4722">
      <w:tc>
        <w:tcPr>
          <w:tcW w:w="4292" w:type="dxa"/>
        </w:tcPr>
        <w:p w14:paraId="54898E11" w14:textId="77777777" w:rsidR="00567C20" w:rsidRPr="000418E3" w:rsidRDefault="00567C20" w:rsidP="00B55CB8">
          <w:pPr>
            <w:pStyle w:val="Encabezado"/>
            <w:rPr>
              <w:sz w:val="16"/>
              <w:szCs w:val="16"/>
            </w:rPr>
          </w:pPr>
          <w:r>
            <w:rPr>
              <w:sz w:val="16"/>
              <w:szCs w:val="16"/>
            </w:rPr>
            <w:t>Reglamento de Jueces y Técnicos ASOWEST 2023</w:t>
          </w:r>
        </w:p>
      </w:tc>
      <w:tc>
        <w:tcPr>
          <w:tcW w:w="5531" w:type="dxa"/>
        </w:tcPr>
        <w:p w14:paraId="3C1C0202" w14:textId="6A55F77B" w:rsidR="00567C20" w:rsidRPr="009C6B22" w:rsidRDefault="00567C20" w:rsidP="00567C20">
          <w:pPr>
            <w:pStyle w:val="Encabezado"/>
            <w:jc w:val="right"/>
            <w:rPr>
              <w:sz w:val="16"/>
              <w:szCs w:val="16"/>
            </w:rPr>
          </w:pPr>
          <w:r w:rsidRPr="009C6B22">
            <w:rPr>
              <w:sz w:val="16"/>
              <w:szCs w:val="16"/>
            </w:rPr>
            <w:t xml:space="preserve">SECCIÓN </w:t>
          </w:r>
          <w:r>
            <w:rPr>
              <w:sz w:val="16"/>
              <w:szCs w:val="16"/>
            </w:rPr>
            <w:t>7</w:t>
          </w:r>
          <w:r w:rsidRPr="009C6B22">
            <w:rPr>
              <w:sz w:val="16"/>
              <w:szCs w:val="16"/>
            </w:rPr>
            <w:t xml:space="preserve"> </w:t>
          </w:r>
          <w:r>
            <w:rPr>
              <w:sz w:val="16"/>
              <w:szCs w:val="16"/>
            </w:rPr>
            <w:t>–</w:t>
          </w:r>
          <w:r w:rsidRPr="009C6B22">
            <w:rPr>
              <w:sz w:val="16"/>
              <w:szCs w:val="16"/>
            </w:rPr>
            <w:t xml:space="preserve"> </w:t>
          </w:r>
          <w:r>
            <w:rPr>
              <w:sz w:val="16"/>
              <w:szCs w:val="16"/>
            </w:rPr>
            <w:t>DISPOSICION FINAL</w:t>
          </w:r>
        </w:p>
      </w:tc>
    </w:tr>
  </w:tbl>
  <w:p w14:paraId="41D97745" w14:textId="77777777" w:rsidR="00567C20" w:rsidRPr="002642F2" w:rsidRDefault="00567C20" w:rsidP="002952D5">
    <w:pPr>
      <w:pStyle w:val="Encabezado"/>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23" w:type="dxa"/>
      <w:tblInd w:w="208" w:type="dxa"/>
      <w:tblBorders>
        <w:bottom w:val="single" w:sz="4" w:space="0" w:color="auto"/>
      </w:tblBorders>
      <w:tblLook w:val="01E0" w:firstRow="1" w:lastRow="1" w:firstColumn="1" w:lastColumn="1" w:noHBand="0" w:noVBand="0"/>
    </w:tblPr>
    <w:tblGrid>
      <w:gridCol w:w="4382"/>
      <w:gridCol w:w="5441"/>
    </w:tblGrid>
    <w:tr w:rsidR="0049127E" w:rsidRPr="00DE7881" w14:paraId="238ADA17" w14:textId="77777777" w:rsidTr="00BC4722">
      <w:tc>
        <w:tcPr>
          <w:tcW w:w="4382" w:type="dxa"/>
        </w:tcPr>
        <w:p w14:paraId="1236DDA1" w14:textId="71A7C417" w:rsidR="0049127E" w:rsidRPr="000418E3" w:rsidRDefault="00D903D3" w:rsidP="00B55CB8">
          <w:pPr>
            <w:pStyle w:val="Encabezado"/>
            <w:rPr>
              <w:sz w:val="16"/>
              <w:szCs w:val="16"/>
            </w:rPr>
          </w:pPr>
          <w:r>
            <w:rPr>
              <w:sz w:val="16"/>
              <w:szCs w:val="16"/>
            </w:rPr>
            <w:t>Reglamento de Jueces y Técnicos ASOWEST 2023</w:t>
          </w:r>
        </w:p>
      </w:tc>
      <w:tc>
        <w:tcPr>
          <w:tcW w:w="5441" w:type="dxa"/>
        </w:tcPr>
        <w:p w14:paraId="5DE133BE" w14:textId="38F72EF7" w:rsidR="0049127E" w:rsidRPr="006C6511" w:rsidRDefault="0049127E" w:rsidP="00AC73B5">
          <w:pPr>
            <w:pStyle w:val="Encabezado"/>
            <w:jc w:val="right"/>
            <w:rPr>
              <w:sz w:val="16"/>
              <w:szCs w:val="16"/>
            </w:rPr>
          </w:pPr>
          <w:r>
            <w:rPr>
              <w:sz w:val="16"/>
              <w:szCs w:val="16"/>
            </w:rPr>
            <w:t>ANEXOS</w:t>
          </w:r>
        </w:p>
      </w:tc>
    </w:tr>
  </w:tbl>
  <w:p w14:paraId="20DD6492" w14:textId="77777777" w:rsidR="0049127E" w:rsidRPr="002642F2" w:rsidRDefault="0049127E" w:rsidP="002952D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23" w:type="dxa"/>
      <w:tblInd w:w="208" w:type="dxa"/>
      <w:tblBorders>
        <w:bottom w:val="single" w:sz="4" w:space="0" w:color="auto"/>
      </w:tblBorders>
      <w:tblLook w:val="01E0" w:firstRow="1" w:lastRow="1" w:firstColumn="1" w:lastColumn="1" w:noHBand="0" w:noVBand="0"/>
    </w:tblPr>
    <w:tblGrid>
      <w:gridCol w:w="4292"/>
      <w:gridCol w:w="5531"/>
    </w:tblGrid>
    <w:tr w:rsidR="0049127E" w:rsidRPr="00DE7881" w14:paraId="7DD058B4" w14:textId="77777777" w:rsidTr="007D2243">
      <w:tc>
        <w:tcPr>
          <w:tcW w:w="4292" w:type="dxa"/>
        </w:tcPr>
        <w:p w14:paraId="0B4CCC97" w14:textId="227C66DE" w:rsidR="0049127E" w:rsidRPr="000418E3" w:rsidRDefault="00D903D3" w:rsidP="00B55CB8">
          <w:pPr>
            <w:pStyle w:val="Encabezado"/>
            <w:rPr>
              <w:sz w:val="16"/>
              <w:szCs w:val="16"/>
            </w:rPr>
          </w:pPr>
          <w:r>
            <w:rPr>
              <w:sz w:val="16"/>
              <w:szCs w:val="16"/>
            </w:rPr>
            <w:t>Reglamento de Jueces y Técnicos ASOWEST 2023</w:t>
          </w:r>
        </w:p>
      </w:tc>
      <w:tc>
        <w:tcPr>
          <w:tcW w:w="5531" w:type="dxa"/>
        </w:tcPr>
        <w:p w14:paraId="1C51810C" w14:textId="18B197F4" w:rsidR="0049127E" w:rsidRPr="000418E3" w:rsidRDefault="0049127E" w:rsidP="002952D5">
          <w:pPr>
            <w:pStyle w:val="Encabezado"/>
            <w:jc w:val="right"/>
            <w:rPr>
              <w:sz w:val="16"/>
              <w:szCs w:val="16"/>
            </w:rPr>
          </w:pPr>
          <w:r>
            <w:rPr>
              <w:sz w:val="16"/>
              <w:szCs w:val="16"/>
            </w:rPr>
            <w:t>ÍNDICE DE TEMAS</w:t>
          </w:r>
        </w:p>
      </w:tc>
    </w:tr>
  </w:tbl>
  <w:p w14:paraId="3CE7DA8E" w14:textId="77777777" w:rsidR="0049127E" w:rsidRPr="002642F2" w:rsidRDefault="0049127E" w:rsidP="002952D5">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23" w:type="dxa"/>
      <w:tblInd w:w="208" w:type="dxa"/>
      <w:tblBorders>
        <w:bottom w:val="single" w:sz="4" w:space="0" w:color="auto"/>
      </w:tblBorders>
      <w:tblLook w:val="01E0" w:firstRow="1" w:lastRow="1" w:firstColumn="1" w:lastColumn="1" w:noHBand="0" w:noVBand="0"/>
    </w:tblPr>
    <w:tblGrid>
      <w:gridCol w:w="4382"/>
      <w:gridCol w:w="5441"/>
    </w:tblGrid>
    <w:tr w:rsidR="0049127E" w:rsidRPr="00DE7881" w14:paraId="7CE8AB2F" w14:textId="77777777" w:rsidTr="0077088C">
      <w:tc>
        <w:tcPr>
          <w:tcW w:w="4382" w:type="dxa"/>
        </w:tcPr>
        <w:p w14:paraId="5B6934AE" w14:textId="52A5CA43" w:rsidR="0049127E" w:rsidRPr="000418E3" w:rsidRDefault="00D903D3" w:rsidP="00B55CB8">
          <w:pPr>
            <w:pStyle w:val="Encabezado"/>
            <w:rPr>
              <w:sz w:val="16"/>
              <w:szCs w:val="16"/>
            </w:rPr>
          </w:pPr>
          <w:r>
            <w:rPr>
              <w:sz w:val="16"/>
              <w:szCs w:val="16"/>
            </w:rPr>
            <w:t>Reglamento de Jueces y Técnicos ASOWEST 2023</w:t>
          </w:r>
        </w:p>
      </w:tc>
      <w:tc>
        <w:tcPr>
          <w:tcW w:w="5441" w:type="dxa"/>
        </w:tcPr>
        <w:p w14:paraId="6E16D4A5" w14:textId="18DF65B3" w:rsidR="0049127E" w:rsidRPr="000418E3" w:rsidRDefault="0049127E" w:rsidP="002952D5">
          <w:pPr>
            <w:pStyle w:val="Encabezado"/>
            <w:jc w:val="right"/>
            <w:rPr>
              <w:sz w:val="16"/>
              <w:szCs w:val="16"/>
            </w:rPr>
          </w:pPr>
          <w:r>
            <w:rPr>
              <w:sz w:val="16"/>
              <w:szCs w:val="16"/>
            </w:rPr>
            <w:t xml:space="preserve"> DIRECTIVA DE </w:t>
          </w:r>
          <w:r w:rsidR="00A833AA">
            <w:rPr>
              <w:sz w:val="16"/>
              <w:szCs w:val="16"/>
            </w:rPr>
            <w:t>ASOWEST</w:t>
          </w:r>
        </w:p>
      </w:tc>
    </w:tr>
  </w:tbl>
  <w:p w14:paraId="04FC23FD" w14:textId="77777777" w:rsidR="0049127E" w:rsidRPr="002642F2" w:rsidRDefault="0049127E" w:rsidP="002952D5">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23" w:type="dxa"/>
      <w:tblInd w:w="208" w:type="dxa"/>
      <w:tblBorders>
        <w:bottom w:val="single" w:sz="4" w:space="0" w:color="auto"/>
      </w:tblBorders>
      <w:tblLook w:val="01E0" w:firstRow="1" w:lastRow="1" w:firstColumn="1" w:lastColumn="1" w:noHBand="0" w:noVBand="0"/>
    </w:tblPr>
    <w:tblGrid>
      <w:gridCol w:w="4292"/>
      <w:gridCol w:w="5531"/>
    </w:tblGrid>
    <w:tr w:rsidR="0049127E" w:rsidRPr="00DE7881" w14:paraId="121B08DF" w14:textId="77777777" w:rsidTr="00A833AA">
      <w:tc>
        <w:tcPr>
          <w:tcW w:w="4292" w:type="dxa"/>
        </w:tcPr>
        <w:p w14:paraId="29E94AAD" w14:textId="5947DBD9" w:rsidR="0049127E" w:rsidRPr="000418E3" w:rsidRDefault="00D903D3" w:rsidP="00B55CB8">
          <w:pPr>
            <w:pStyle w:val="Encabezado"/>
            <w:rPr>
              <w:sz w:val="16"/>
              <w:szCs w:val="16"/>
            </w:rPr>
          </w:pPr>
          <w:r>
            <w:rPr>
              <w:sz w:val="16"/>
              <w:szCs w:val="16"/>
            </w:rPr>
            <w:t>Reglamento de Jueces y Técnicos ASOWEST 2023</w:t>
          </w:r>
        </w:p>
      </w:tc>
      <w:tc>
        <w:tcPr>
          <w:tcW w:w="5531" w:type="dxa"/>
        </w:tcPr>
        <w:p w14:paraId="75E29FD8" w14:textId="7BB1034D" w:rsidR="0049127E" w:rsidRPr="000418E3" w:rsidRDefault="0049127E" w:rsidP="00A833AA">
          <w:pPr>
            <w:pStyle w:val="Encabezado"/>
            <w:jc w:val="right"/>
            <w:rPr>
              <w:sz w:val="16"/>
              <w:szCs w:val="16"/>
            </w:rPr>
          </w:pPr>
          <w:r>
            <w:rPr>
              <w:sz w:val="16"/>
              <w:szCs w:val="16"/>
            </w:rPr>
            <w:t>SECCIÓN 1 - DEL COMITÉ DE JUECES Y TÉCNICOS</w:t>
          </w:r>
        </w:p>
      </w:tc>
    </w:tr>
  </w:tbl>
  <w:p w14:paraId="32301FF7" w14:textId="6FBDC85A" w:rsidR="0049127E" w:rsidRPr="002642F2" w:rsidRDefault="0049127E" w:rsidP="00391BD6">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108" w:type="dxa"/>
      <w:tblBorders>
        <w:bottom w:val="single" w:sz="4" w:space="0" w:color="auto"/>
      </w:tblBorders>
      <w:tblLook w:val="01E0" w:firstRow="1" w:lastRow="1" w:firstColumn="1" w:lastColumn="1" w:noHBand="0" w:noVBand="0"/>
    </w:tblPr>
    <w:tblGrid>
      <w:gridCol w:w="4253"/>
      <w:gridCol w:w="5670"/>
    </w:tblGrid>
    <w:tr w:rsidR="0049127E" w:rsidRPr="00DE7881" w14:paraId="1ADE73FC" w14:textId="77777777" w:rsidTr="00A833AA">
      <w:tc>
        <w:tcPr>
          <w:tcW w:w="4253" w:type="dxa"/>
        </w:tcPr>
        <w:p w14:paraId="366963D9" w14:textId="411A37E2" w:rsidR="0049127E" w:rsidRPr="000418E3" w:rsidRDefault="00D903D3" w:rsidP="00B55CB8">
          <w:pPr>
            <w:pStyle w:val="Encabezado"/>
            <w:rPr>
              <w:sz w:val="16"/>
              <w:szCs w:val="16"/>
            </w:rPr>
          </w:pPr>
          <w:r>
            <w:rPr>
              <w:sz w:val="16"/>
              <w:szCs w:val="16"/>
            </w:rPr>
            <w:t>Reglamento de Jueces y Técnicos ASOWEST 2023</w:t>
          </w:r>
        </w:p>
      </w:tc>
      <w:tc>
        <w:tcPr>
          <w:tcW w:w="5670" w:type="dxa"/>
        </w:tcPr>
        <w:p w14:paraId="042858AC" w14:textId="1F0B6B5C" w:rsidR="0049127E" w:rsidRPr="003F3DB4" w:rsidRDefault="0049127E" w:rsidP="00A833AA">
          <w:pPr>
            <w:pStyle w:val="Encabezado"/>
            <w:jc w:val="right"/>
            <w:rPr>
              <w:sz w:val="16"/>
              <w:szCs w:val="16"/>
            </w:rPr>
          </w:pPr>
          <w:r>
            <w:rPr>
              <w:sz w:val="16"/>
              <w:szCs w:val="16"/>
            </w:rPr>
            <w:t>S</w:t>
          </w:r>
          <w:r w:rsidRPr="003F3DB4">
            <w:rPr>
              <w:sz w:val="16"/>
              <w:szCs w:val="16"/>
            </w:rPr>
            <w:t>ECCIÓN</w:t>
          </w:r>
          <w:r>
            <w:rPr>
              <w:sz w:val="16"/>
              <w:szCs w:val="16"/>
            </w:rPr>
            <w:t xml:space="preserve"> 2</w:t>
          </w:r>
          <w:r w:rsidRPr="003F3DB4">
            <w:rPr>
              <w:sz w:val="16"/>
              <w:szCs w:val="16"/>
            </w:rPr>
            <w:t xml:space="preserve"> </w:t>
          </w:r>
          <w:r>
            <w:rPr>
              <w:sz w:val="16"/>
              <w:szCs w:val="16"/>
            </w:rPr>
            <w:t>–</w:t>
          </w:r>
          <w:r w:rsidR="00A833AA">
            <w:rPr>
              <w:sz w:val="16"/>
              <w:szCs w:val="16"/>
            </w:rPr>
            <w:t xml:space="preserve"> </w:t>
          </w:r>
          <w:r>
            <w:rPr>
              <w:sz w:val="16"/>
              <w:szCs w:val="16"/>
            </w:rPr>
            <w:t>DESIGNACIÓN DE NUEVOS JUECES Y TÉCNICOS</w:t>
          </w:r>
        </w:p>
      </w:tc>
    </w:tr>
  </w:tbl>
  <w:p w14:paraId="6314588C" w14:textId="77777777" w:rsidR="0049127E" w:rsidRPr="002642F2" w:rsidRDefault="0049127E" w:rsidP="002952D5">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23" w:type="dxa"/>
      <w:tblInd w:w="208" w:type="dxa"/>
      <w:tblBorders>
        <w:bottom w:val="single" w:sz="4" w:space="0" w:color="auto"/>
      </w:tblBorders>
      <w:tblLook w:val="01E0" w:firstRow="1" w:lastRow="1" w:firstColumn="1" w:lastColumn="1" w:noHBand="0" w:noVBand="0"/>
    </w:tblPr>
    <w:tblGrid>
      <w:gridCol w:w="4382"/>
      <w:gridCol w:w="5441"/>
    </w:tblGrid>
    <w:tr w:rsidR="0049127E" w:rsidRPr="00DE7881" w14:paraId="59E8495E" w14:textId="77777777" w:rsidTr="00BC4722">
      <w:tc>
        <w:tcPr>
          <w:tcW w:w="4382" w:type="dxa"/>
        </w:tcPr>
        <w:p w14:paraId="5B8E814A" w14:textId="6910F56A" w:rsidR="0049127E" w:rsidRPr="000418E3" w:rsidRDefault="00D903D3" w:rsidP="00B55CB8">
          <w:pPr>
            <w:pStyle w:val="Encabezado"/>
            <w:rPr>
              <w:sz w:val="16"/>
              <w:szCs w:val="16"/>
            </w:rPr>
          </w:pPr>
          <w:r>
            <w:rPr>
              <w:sz w:val="16"/>
              <w:szCs w:val="16"/>
            </w:rPr>
            <w:t>Reglamento de Jueces y Técnicos ASOWEST 2023</w:t>
          </w:r>
        </w:p>
      </w:tc>
      <w:tc>
        <w:tcPr>
          <w:tcW w:w="5441" w:type="dxa"/>
        </w:tcPr>
        <w:p w14:paraId="0502DD16" w14:textId="49B67B05" w:rsidR="0049127E" w:rsidRPr="009C6B22" w:rsidRDefault="0049127E" w:rsidP="00380E40">
          <w:pPr>
            <w:pStyle w:val="Encabezado"/>
            <w:jc w:val="right"/>
            <w:rPr>
              <w:sz w:val="16"/>
              <w:szCs w:val="16"/>
            </w:rPr>
          </w:pPr>
          <w:r>
            <w:rPr>
              <w:sz w:val="16"/>
              <w:szCs w:val="16"/>
            </w:rPr>
            <w:t>SECCIÓN 3</w:t>
          </w:r>
          <w:r w:rsidRPr="009C6B22">
            <w:rPr>
              <w:sz w:val="16"/>
              <w:szCs w:val="16"/>
            </w:rPr>
            <w:t xml:space="preserve"> </w:t>
          </w:r>
          <w:r>
            <w:rPr>
              <w:sz w:val="16"/>
              <w:szCs w:val="16"/>
            </w:rPr>
            <w:t>–</w:t>
          </w:r>
          <w:r w:rsidRPr="009C6B22">
            <w:rPr>
              <w:sz w:val="16"/>
              <w:szCs w:val="16"/>
            </w:rPr>
            <w:t xml:space="preserve"> </w:t>
          </w:r>
          <w:r>
            <w:rPr>
              <w:sz w:val="16"/>
              <w:szCs w:val="16"/>
            </w:rPr>
            <w:t>DE LA CLASIFICACIÓN DE JUECES Y TÉCNICOS</w:t>
          </w:r>
        </w:p>
      </w:tc>
    </w:tr>
  </w:tbl>
  <w:p w14:paraId="3F5373B7" w14:textId="77777777" w:rsidR="0049127E" w:rsidRPr="002642F2" w:rsidRDefault="0049127E" w:rsidP="002952D5">
    <w:pPr>
      <w:pStyle w:val="Encabezad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23" w:type="dxa"/>
      <w:tblInd w:w="208" w:type="dxa"/>
      <w:tblBorders>
        <w:bottom w:val="single" w:sz="4" w:space="0" w:color="auto"/>
      </w:tblBorders>
      <w:tblLook w:val="01E0" w:firstRow="1" w:lastRow="1" w:firstColumn="1" w:lastColumn="1" w:noHBand="0" w:noVBand="0"/>
    </w:tblPr>
    <w:tblGrid>
      <w:gridCol w:w="4382"/>
      <w:gridCol w:w="5441"/>
    </w:tblGrid>
    <w:tr w:rsidR="0049127E" w:rsidRPr="00DE7881" w14:paraId="4CFA4EFA" w14:textId="77777777" w:rsidTr="00BC4722">
      <w:tc>
        <w:tcPr>
          <w:tcW w:w="4382" w:type="dxa"/>
        </w:tcPr>
        <w:p w14:paraId="12D02861" w14:textId="08F9B61C" w:rsidR="0049127E" w:rsidRPr="000418E3" w:rsidRDefault="00D903D3" w:rsidP="00B55CB8">
          <w:pPr>
            <w:pStyle w:val="Encabezado"/>
            <w:rPr>
              <w:sz w:val="16"/>
              <w:szCs w:val="16"/>
            </w:rPr>
          </w:pPr>
          <w:r>
            <w:rPr>
              <w:sz w:val="16"/>
              <w:szCs w:val="16"/>
            </w:rPr>
            <w:t>Reglamento de Jueces y Técnicos ASOWEST 2023</w:t>
          </w:r>
        </w:p>
      </w:tc>
      <w:tc>
        <w:tcPr>
          <w:tcW w:w="5441" w:type="dxa"/>
        </w:tcPr>
        <w:p w14:paraId="56A9D918" w14:textId="2FCB0164" w:rsidR="0049127E" w:rsidRPr="009C6B22" w:rsidRDefault="0049127E" w:rsidP="00814811">
          <w:pPr>
            <w:pStyle w:val="Encabezado"/>
            <w:jc w:val="right"/>
            <w:rPr>
              <w:sz w:val="16"/>
              <w:szCs w:val="16"/>
            </w:rPr>
          </w:pPr>
          <w:r w:rsidRPr="009C6B22">
            <w:rPr>
              <w:sz w:val="16"/>
              <w:szCs w:val="16"/>
            </w:rPr>
            <w:t xml:space="preserve">SECCIÓN </w:t>
          </w:r>
          <w:r>
            <w:rPr>
              <w:sz w:val="16"/>
              <w:szCs w:val="16"/>
            </w:rPr>
            <w:t>4</w:t>
          </w:r>
          <w:r w:rsidRPr="009C6B22">
            <w:rPr>
              <w:sz w:val="16"/>
              <w:szCs w:val="16"/>
            </w:rPr>
            <w:t xml:space="preserve"> </w:t>
          </w:r>
          <w:r>
            <w:rPr>
              <w:sz w:val="16"/>
              <w:szCs w:val="16"/>
            </w:rPr>
            <w:t>–</w:t>
          </w:r>
          <w:r w:rsidRPr="009C6B22">
            <w:rPr>
              <w:sz w:val="16"/>
              <w:szCs w:val="16"/>
            </w:rPr>
            <w:t xml:space="preserve"> </w:t>
          </w:r>
          <w:r>
            <w:rPr>
              <w:sz w:val="16"/>
              <w:szCs w:val="16"/>
            </w:rPr>
            <w:t>DE LA ASIGNACIÓN DE JUECES</w:t>
          </w:r>
        </w:p>
      </w:tc>
    </w:tr>
  </w:tbl>
  <w:p w14:paraId="39B49DD2" w14:textId="77777777" w:rsidR="0049127E" w:rsidRPr="002642F2" w:rsidRDefault="0049127E" w:rsidP="002952D5">
    <w:pPr>
      <w:pStyle w:val="Encabezad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23" w:type="dxa"/>
      <w:tblInd w:w="208" w:type="dxa"/>
      <w:tblBorders>
        <w:bottom w:val="single" w:sz="4" w:space="0" w:color="auto"/>
      </w:tblBorders>
      <w:tblLook w:val="01E0" w:firstRow="1" w:lastRow="1" w:firstColumn="1" w:lastColumn="1" w:noHBand="0" w:noVBand="0"/>
    </w:tblPr>
    <w:tblGrid>
      <w:gridCol w:w="4292"/>
      <w:gridCol w:w="5531"/>
    </w:tblGrid>
    <w:tr w:rsidR="0049127E" w:rsidRPr="00DE7881" w14:paraId="5F5B1821" w14:textId="77777777" w:rsidTr="00BC4722">
      <w:tc>
        <w:tcPr>
          <w:tcW w:w="4292" w:type="dxa"/>
        </w:tcPr>
        <w:p w14:paraId="54585D77" w14:textId="21A9A084" w:rsidR="0049127E" w:rsidRPr="000418E3" w:rsidRDefault="00D903D3" w:rsidP="00B55CB8">
          <w:pPr>
            <w:pStyle w:val="Encabezado"/>
            <w:rPr>
              <w:sz w:val="16"/>
              <w:szCs w:val="16"/>
            </w:rPr>
          </w:pPr>
          <w:r>
            <w:rPr>
              <w:sz w:val="16"/>
              <w:szCs w:val="16"/>
            </w:rPr>
            <w:t>Reglamento de Jueces y Técnicos ASOWEST 2023</w:t>
          </w:r>
        </w:p>
      </w:tc>
      <w:tc>
        <w:tcPr>
          <w:tcW w:w="5531" w:type="dxa"/>
        </w:tcPr>
        <w:p w14:paraId="5D068CF9" w14:textId="4793D325" w:rsidR="0049127E" w:rsidRPr="009C6B22" w:rsidRDefault="0049127E" w:rsidP="00D027A4">
          <w:pPr>
            <w:pStyle w:val="Encabezado"/>
            <w:jc w:val="right"/>
            <w:rPr>
              <w:sz w:val="16"/>
              <w:szCs w:val="16"/>
            </w:rPr>
          </w:pPr>
          <w:r w:rsidRPr="009C6B22">
            <w:rPr>
              <w:sz w:val="16"/>
              <w:szCs w:val="16"/>
            </w:rPr>
            <w:t xml:space="preserve">SECCIÓN </w:t>
          </w:r>
          <w:r>
            <w:rPr>
              <w:sz w:val="16"/>
              <w:szCs w:val="16"/>
            </w:rPr>
            <w:t>5</w:t>
          </w:r>
          <w:r w:rsidRPr="009C6B22">
            <w:rPr>
              <w:sz w:val="16"/>
              <w:szCs w:val="16"/>
            </w:rPr>
            <w:t xml:space="preserve"> </w:t>
          </w:r>
          <w:r>
            <w:rPr>
              <w:sz w:val="16"/>
              <w:szCs w:val="16"/>
            </w:rPr>
            <w:t>–</w:t>
          </w:r>
          <w:r w:rsidRPr="009C6B22">
            <w:rPr>
              <w:sz w:val="16"/>
              <w:szCs w:val="16"/>
            </w:rPr>
            <w:t xml:space="preserve"> </w:t>
          </w:r>
          <w:r>
            <w:rPr>
              <w:sz w:val="16"/>
              <w:szCs w:val="16"/>
            </w:rPr>
            <w:t>DE LOS DEBERES Y OBLIGACIONES</w:t>
          </w:r>
        </w:p>
      </w:tc>
    </w:tr>
  </w:tbl>
  <w:p w14:paraId="44B98480" w14:textId="77777777" w:rsidR="0049127E" w:rsidRPr="002642F2" w:rsidRDefault="0049127E" w:rsidP="002952D5">
    <w:pPr>
      <w:pStyle w:val="Encabezado"/>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23" w:type="dxa"/>
      <w:tblInd w:w="208" w:type="dxa"/>
      <w:tblBorders>
        <w:bottom w:val="single" w:sz="4" w:space="0" w:color="auto"/>
      </w:tblBorders>
      <w:tblLook w:val="01E0" w:firstRow="1" w:lastRow="1" w:firstColumn="1" w:lastColumn="1" w:noHBand="0" w:noVBand="0"/>
    </w:tblPr>
    <w:tblGrid>
      <w:gridCol w:w="4292"/>
      <w:gridCol w:w="5531"/>
    </w:tblGrid>
    <w:tr w:rsidR="0049127E" w:rsidRPr="00DE7881" w14:paraId="5FFACD18" w14:textId="77777777" w:rsidTr="00BC4722">
      <w:tc>
        <w:tcPr>
          <w:tcW w:w="4292" w:type="dxa"/>
        </w:tcPr>
        <w:p w14:paraId="21764B58" w14:textId="5493F8F0" w:rsidR="0049127E" w:rsidRPr="000418E3" w:rsidRDefault="00D903D3" w:rsidP="00B55CB8">
          <w:pPr>
            <w:pStyle w:val="Encabezado"/>
            <w:rPr>
              <w:sz w:val="16"/>
              <w:szCs w:val="16"/>
            </w:rPr>
          </w:pPr>
          <w:r>
            <w:rPr>
              <w:sz w:val="16"/>
              <w:szCs w:val="16"/>
            </w:rPr>
            <w:t>Reglamento de Jueces y Técnicos ASOWEST 2023</w:t>
          </w:r>
        </w:p>
      </w:tc>
      <w:tc>
        <w:tcPr>
          <w:tcW w:w="5531" w:type="dxa"/>
        </w:tcPr>
        <w:p w14:paraId="52354091" w14:textId="1F76F6BA" w:rsidR="0049127E" w:rsidRPr="009C6B22" w:rsidRDefault="0049127E" w:rsidP="00D027A4">
          <w:pPr>
            <w:pStyle w:val="Encabezado"/>
            <w:jc w:val="right"/>
            <w:rPr>
              <w:sz w:val="16"/>
              <w:szCs w:val="16"/>
            </w:rPr>
          </w:pPr>
          <w:r w:rsidRPr="009C6B22">
            <w:rPr>
              <w:sz w:val="16"/>
              <w:szCs w:val="16"/>
            </w:rPr>
            <w:t xml:space="preserve">SECCIÓN </w:t>
          </w:r>
          <w:r>
            <w:rPr>
              <w:sz w:val="16"/>
              <w:szCs w:val="16"/>
            </w:rPr>
            <w:t>6</w:t>
          </w:r>
          <w:r w:rsidRPr="009C6B22">
            <w:rPr>
              <w:sz w:val="16"/>
              <w:szCs w:val="16"/>
            </w:rPr>
            <w:t xml:space="preserve"> </w:t>
          </w:r>
          <w:r>
            <w:rPr>
              <w:sz w:val="16"/>
              <w:szCs w:val="16"/>
            </w:rPr>
            <w:t>–</w:t>
          </w:r>
          <w:r w:rsidRPr="009C6B22">
            <w:rPr>
              <w:sz w:val="16"/>
              <w:szCs w:val="16"/>
            </w:rPr>
            <w:t xml:space="preserve"> </w:t>
          </w:r>
          <w:r>
            <w:rPr>
              <w:sz w:val="16"/>
              <w:szCs w:val="16"/>
            </w:rPr>
            <w:t>DEL PROCEDIMIENTO SANCIONATORIO</w:t>
          </w:r>
        </w:p>
      </w:tc>
    </w:tr>
  </w:tbl>
  <w:p w14:paraId="339B0A6E" w14:textId="77777777" w:rsidR="0049127E" w:rsidRPr="002642F2" w:rsidRDefault="0049127E" w:rsidP="002952D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A8CEA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4FE8B46"/>
    <w:lvl w:ilvl="0">
      <w:start w:val="1"/>
      <w:numFmt w:val="decimal"/>
      <w:lvlText w:val="%1."/>
      <w:lvlJc w:val="left"/>
      <w:pPr>
        <w:tabs>
          <w:tab w:val="num" w:pos="1492"/>
        </w:tabs>
        <w:ind w:left="1492" w:hanging="360"/>
      </w:pPr>
    </w:lvl>
  </w:abstractNum>
  <w:abstractNum w:abstractNumId="2">
    <w:nsid w:val="FFFFFF7D"/>
    <w:multiLevelType w:val="singleLevel"/>
    <w:tmpl w:val="857EAF10"/>
    <w:lvl w:ilvl="0">
      <w:start w:val="1"/>
      <w:numFmt w:val="decimal"/>
      <w:lvlText w:val="%1."/>
      <w:lvlJc w:val="left"/>
      <w:pPr>
        <w:tabs>
          <w:tab w:val="num" w:pos="1209"/>
        </w:tabs>
        <w:ind w:left="1209" w:hanging="360"/>
      </w:pPr>
    </w:lvl>
  </w:abstractNum>
  <w:abstractNum w:abstractNumId="3">
    <w:nsid w:val="FFFFFF7E"/>
    <w:multiLevelType w:val="singleLevel"/>
    <w:tmpl w:val="E0D6F828"/>
    <w:lvl w:ilvl="0">
      <w:start w:val="1"/>
      <w:numFmt w:val="decimal"/>
      <w:lvlText w:val="%1."/>
      <w:lvlJc w:val="left"/>
      <w:pPr>
        <w:tabs>
          <w:tab w:val="num" w:pos="926"/>
        </w:tabs>
        <w:ind w:left="926" w:hanging="360"/>
      </w:pPr>
    </w:lvl>
  </w:abstractNum>
  <w:abstractNum w:abstractNumId="4">
    <w:nsid w:val="FFFFFF7F"/>
    <w:multiLevelType w:val="singleLevel"/>
    <w:tmpl w:val="B5A63D6A"/>
    <w:lvl w:ilvl="0">
      <w:start w:val="1"/>
      <w:numFmt w:val="decimal"/>
      <w:lvlText w:val="%1."/>
      <w:lvlJc w:val="left"/>
      <w:pPr>
        <w:tabs>
          <w:tab w:val="num" w:pos="643"/>
        </w:tabs>
        <w:ind w:left="643" w:hanging="360"/>
      </w:pPr>
    </w:lvl>
  </w:abstractNum>
  <w:abstractNum w:abstractNumId="5">
    <w:nsid w:val="FFFFFF80"/>
    <w:multiLevelType w:val="singleLevel"/>
    <w:tmpl w:val="846A551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B62EB67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029685F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18AAB16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40240584"/>
    <w:lvl w:ilvl="0">
      <w:start w:val="1"/>
      <w:numFmt w:val="decimal"/>
      <w:lvlText w:val="%1."/>
      <w:lvlJc w:val="left"/>
      <w:pPr>
        <w:tabs>
          <w:tab w:val="num" w:pos="360"/>
        </w:tabs>
        <w:ind w:left="360" w:hanging="360"/>
      </w:pPr>
    </w:lvl>
  </w:abstractNum>
  <w:abstractNum w:abstractNumId="10">
    <w:nsid w:val="FFFFFF89"/>
    <w:multiLevelType w:val="singleLevel"/>
    <w:tmpl w:val="F4FAC50E"/>
    <w:lvl w:ilvl="0">
      <w:start w:val="1"/>
      <w:numFmt w:val="bullet"/>
      <w:lvlText w:val=""/>
      <w:lvlJc w:val="left"/>
      <w:pPr>
        <w:tabs>
          <w:tab w:val="num" w:pos="360"/>
        </w:tabs>
        <w:ind w:left="360" w:hanging="360"/>
      </w:pPr>
      <w:rPr>
        <w:rFonts w:ascii="Symbol" w:hAnsi="Symbol" w:hint="default"/>
      </w:rPr>
    </w:lvl>
  </w:abstractNum>
  <w:abstractNum w:abstractNumId="11">
    <w:nsid w:val="007D5CD3"/>
    <w:multiLevelType w:val="hybridMultilevel"/>
    <w:tmpl w:val="373C69B6"/>
    <w:lvl w:ilvl="0" w:tplc="129A0C2C">
      <w:start w:val="1"/>
      <w:numFmt w:val="upperLetter"/>
      <w:lvlText w:val="%1)"/>
      <w:lvlJc w:val="left"/>
      <w:pPr>
        <w:ind w:left="735" w:hanging="375"/>
      </w:pPr>
      <w:rPr>
        <w:rFonts w:hint="default"/>
      </w:rPr>
    </w:lvl>
    <w:lvl w:ilvl="1" w:tplc="540A0019">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2">
    <w:nsid w:val="017A5FEB"/>
    <w:multiLevelType w:val="multilevel"/>
    <w:tmpl w:val="27649B48"/>
    <w:lvl w:ilvl="0">
      <w:start w:val="1"/>
      <w:numFmt w:val="decimal"/>
      <w:lvlText w:val="%1."/>
      <w:lvlJc w:val="left"/>
      <w:pPr>
        <w:tabs>
          <w:tab w:val="num" w:pos="720"/>
        </w:tabs>
        <w:ind w:left="720" w:hanging="360"/>
      </w:pPr>
      <w:rPr>
        <w:rFonts w:cs="Times New Roman"/>
        <w:color w:val="auto"/>
      </w:rPr>
    </w:lvl>
    <w:lvl w:ilvl="1">
      <w:start w:val="1"/>
      <w:numFmt w:val="decimal"/>
      <w:isLgl/>
      <w:lvlText w:val="%1.%2"/>
      <w:lvlJc w:val="left"/>
      <w:pPr>
        <w:ind w:left="1800" w:hanging="720"/>
      </w:pPr>
      <w:rPr>
        <w:rFonts w:cs="Times New Roman" w:hint="default"/>
        <w:color w:val="auto"/>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3">
    <w:nsid w:val="02436AD6"/>
    <w:multiLevelType w:val="multilevel"/>
    <w:tmpl w:val="50E6F872"/>
    <w:lvl w:ilvl="0">
      <w:start w:val="1"/>
      <w:numFmt w:val="decimal"/>
      <w:lvlText w:val="%1."/>
      <w:lvlJc w:val="left"/>
      <w:pPr>
        <w:tabs>
          <w:tab w:val="num" w:pos="720"/>
        </w:tabs>
        <w:ind w:left="720" w:hanging="360"/>
      </w:pPr>
      <w:rPr>
        <w:rFonts w:cs="Times New Roman"/>
        <w:color w:val="0000FF"/>
      </w:rPr>
    </w:lvl>
    <w:lvl w:ilvl="1">
      <w:start w:val="1"/>
      <w:numFmt w:val="decimal"/>
      <w:isLgl/>
      <w:lvlText w:val="%1.%2"/>
      <w:lvlJc w:val="left"/>
      <w:pPr>
        <w:ind w:left="1440" w:hanging="720"/>
      </w:pPr>
      <w:rPr>
        <w:rFonts w:cs="Times New Roman" w:hint="default"/>
        <w:color w:val="0000FF"/>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4">
    <w:nsid w:val="02663DA5"/>
    <w:multiLevelType w:val="multilevel"/>
    <w:tmpl w:val="95E644EE"/>
    <w:lvl w:ilvl="0">
      <w:start w:val="1"/>
      <w:numFmt w:val="decimal"/>
      <w:lvlText w:val="%1."/>
      <w:lvlJc w:val="left"/>
      <w:pPr>
        <w:tabs>
          <w:tab w:val="num" w:pos="720"/>
        </w:tabs>
        <w:ind w:left="720" w:hanging="360"/>
      </w:pPr>
      <w:rPr>
        <w:rFonts w:cs="Times New Roman"/>
        <w:color w:val="0000FF"/>
      </w:rPr>
    </w:lvl>
    <w:lvl w:ilvl="1">
      <w:start w:val="1"/>
      <w:numFmt w:val="decimal"/>
      <w:isLgl/>
      <w:lvlText w:val="%1.%2"/>
      <w:lvlJc w:val="left"/>
      <w:pPr>
        <w:ind w:left="1440" w:hanging="720"/>
      </w:pPr>
      <w:rPr>
        <w:rFonts w:cs="Times New Roman" w:hint="default"/>
        <w:color w:val="2E74B5"/>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5">
    <w:nsid w:val="04CE14F6"/>
    <w:multiLevelType w:val="multilevel"/>
    <w:tmpl w:val="881051B6"/>
    <w:lvl w:ilvl="0">
      <w:start w:val="26"/>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1800"/>
        </w:tabs>
        <w:ind w:left="1800" w:hanging="720"/>
      </w:pPr>
      <w:rPr>
        <w:rFonts w:cs="Times New Roman" w:hint="default"/>
      </w:rPr>
    </w:lvl>
    <w:lvl w:ilvl="2">
      <w:start w:val="1"/>
      <w:numFmt w:val="decimal"/>
      <w:lvlText w:val="%1.%2)%3."/>
      <w:lvlJc w:val="left"/>
      <w:pPr>
        <w:tabs>
          <w:tab w:val="num" w:pos="3240"/>
        </w:tabs>
        <w:ind w:left="3240" w:hanging="1080"/>
      </w:pPr>
      <w:rPr>
        <w:rFonts w:cs="Times New Roman" w:hint="default"/>
      </w:rPr>
    </w:lvl>
    <w:lvl w:ilvl="3">
      <w:start w:val="1"/>
      <w:numFmt w:val="decimal"/>
      <w:lvlText w:val="%1.%2)%3.%4."/>
      <w:lvlJc w:val="left"/>
      <w:pPr>
        <w:tabs>
          <w:tab w:val="num" w:pos="4320"/>
        </w:tabs>
        <w:ind w:left="4320" w:hanging="1080"/>
      </w:pPr>
      <w:rPr>
        <w:rFonts w:cs="Times New Roman" w:hint="default"/>
      </w:rPr>
    </w:lvl>
    <w:lvl w:ilvl="4">
      <w:start w:val="1"/>
      <w:numFmt w:val="decimal"/>
      <w:lvlText w:val="%1.%2)%3.%4.%5."/>
      <w:lvlJc w:val="left"/>
      <w:pPr>
        <w:tabs>
          <w:tab w:val="num" w:pos="5760"/>
        </w:tabs>
        <w:ind w:left="5760" w:hanging="144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8280"/>
        </w:tabs>
        <w:ind w:left="8280" w:hanging="1800"/>
      </w:pPr>
      <w:rPr>
        <w:rFonts w:cs="Times New Roman" w:hint="default"/>
      </w:rPr>
    </w:lvl>
    <w:lvl w:ilvl="7">
      <w:start w:val="1"/>
      <w:numFmt w:val="decimal"/>
      <w:lvlText w:val="%1.%2)%3.%4.%5.%6.%7.%8."/>
      <w:lvlJc w:val="left"/>
      <w:pPr>
        <w:tabs>
          <w:tab w:val="num" w:pos="9720"/>
        </w:tabs>
        <w:ind w:left="9720" w:hanging="2160"/>
      </w:pPr>
      <w:rPr>
        <w:rFonts w:cs="Times New Roman" w:hint="default"/>
      </w:rPr>
    </w:lvl>
    <w:lvl w:ilvl="8">
      <w:start w:val="1"/>
      <w:numFmt w:val="decimal"/>
      <w:lvlText w:val="%1.%2)%3.%4.%5.%6.%7.%8.%9."/>
      <w:lvlJc w:val="left"/>
      <w:pPr>
        <w:tabs>
          <w:tab w:val="num" w:pos="10800"/>
        </w:tabs>
        <w:ind w:left="10800" w:hanging="2160"/>
      </w:pPr>
      <w:rPr>
        <w:rFonts w:cs="Times New Roman" w:hint="default"/>
      </w:rPr>
    </w:lvl>
  </w:abstractNum>
  <w:abstractNum w:abstractNumId="16">
    <w:nsid w:val="0A994B6B"/>
    <w:multiLevelType w:val="hybridMultilevel"/>
    <w:tmpl w:val="E26E48BA"/>
    <w:lvl w:ilvl="0" w:tplc="5A583F42">
      <w:start w:val="1"/>
      <w:numFmt w:val="upperLetter"/>
      <w:lvlText w:val="%1)"/>
      <w:lvlJc w:val="left"/>
      <w:pPr>
        <w:ind w:left="910" w:hanging="360"/>
      </w:pPr>
      <w:rPr>
        <w:rFonts w:cs="Times New Roman" w:hint="default"/>
        <w:color w:val="auto"/>
      </w:rPr>
    </w:lvl>
    <w:lvl w:ilvl="1" w:tplc="AEBA8A24">
      <w:start w:val="1"/>
      <w:numFmt w:val="lowerLetter"/>
      <w:lvlText w:val="%2."/>
      <w:lvlJc w:val="left"/>
      <w:pPr>
        <w:ind w:left="1630" w:hanging="360"/>
      </w:pPr>
      <w:rPr>
        <w:rFonts w:cs="Times New Roman"/>
        <w:color w:val="auto"/>
      </w:rPr>
    </w:lvl>
    <w:lvl w:ilvl="2" w:tplc="540A001B">
      <w:start w:val="1"/>
      <w:numFmt w:val="lowerRoman"/>
      <w:lvlText w:val="%3."/>
      <w:lvlJc w:val="right"/>
      <w:pPr>
        <w:ind w:left="2350" w:hanging="180"/>
      </w:pPr>
      <w:rPr>
        <w:rFonts w:cs="Times New Roman"/>
      </w:rPr>
    </w:lvl>
    <w:lvl w:ilvl="3" w:tplc="CE5E6610">
      <w:start w:val="1"/>
      <w:numFmt w:val="decimal"/>
      <w:lvlText w:val="%4)"/>
      <w:lvlJc w:val="left"/>
      <w:pPr>
        <w:ind w:left="3070" w:hanging="360"/>
      </w:pPr>
      <w:rPr>
        <w:rFonts w:cs="Times New Roman" w:hint="default"/>
      </w:rPr>
    </w:lvl>
    <w:lvl w:ilvl="4" w:tplc="540A0019" w:tentative="1">
      <w:start w:val="1"/>
      <w:numFmt w:val="lowerLetter"/>
      <w:lvlText w:val="%5."/>
      <w:lvlJc w:val="left"/>
      <w:pPr>
        <w:ind w:left="3790" w:hanging="360"/>
      </w:pPr>
      <w:rPr>
        <w:rFonts w:cs="Times New Roman"/>
      </w:rPr>
    </w:lvl>
    <w:lvl w:ilvl="5" w:tplc="540A001B" w:tentative="1">
      <w:start w:val="1"/>
      <w:numFmt w:val="lowerRoman"/>
      <w:lvlText w:val="%6."/>
      <w:lvlJc w:val="right"/>
      <w:pPr>
        <w:ind w:left="4510" w:hanging="180"/>
      </w:pPr>
      <w:rPr>
        <w:rFonts w:cs="Times New Roman"/>
      </w:rPr>
    </w:lvl>
    <w:lvl w:ilvl="6" w:tplc="540A000F" w:tentative="1">
      <w:start w:val="1"/>
      <w:numFmt w:val="decimal"/>
      <w:lvlText w:val="%7."/>
      <w:lvlJc w:val="left"/>
      <w:pPr>
        <w:ind w:left="5230" w:hanging="360"/>
      </w:pPr>
      <w:rPr>
        <w:rFonts w:cs="Times New Roman"/>
      </w:rPr>
    </w:lvl>
    <w:lvl w:ilvl="7" w:tplc="540A0019" w:tentative="1">
      <w:start w:val="1"/>
      <w:numFmt w:val="lowerLetter"/>
      <w:lvlText w:val="%8."/>
      <w:lvlJc w:val="left"/>
      <w:pPr>
        <w:ind w:left="5950" w:hanging="360"/>
      </w:pPr>
      <w:rPr>
        <w:rFonts w:cs="Times New Roman"/>
      </w:rPr>
    </w:lvl>
    <w:lvl w:ilvl="8" w:tplc="540A001B" w:tentative="1">
      <w:start w:val="1"/>
      <w:numFmt w:val="lowerRoman"/>
      <w:lvlText w:val="%9."/>
      <w:lvlJc w:val="right"/>
      <w:pPr>
        <w:ind w:left="6670" w:hanging="180"/>
      </w:pPr>
      <w:rPr>
        <w:rFonts w:cs="Times New Roman"/>
      </w:rPr>
    </w:lvl>
  </w:abstractNum>
  <w:abstractNum w:abstractNumId="17">
    <w:nsid w:val="18454B8D"/>
    <w:multiLevelType w:val="multilevel"/>
    <w:tmpl w:val="1638DDA0"/>
    <w:lvl w:ilvl="0">
      <w:start w:val="1"/>
      <w:numFmt w:val="upperLetter"/>
      <w:lvlText w:val="%1)"/>
      <w:lvlJc w:val="left"/>
      <w:pPr>
        <w:ind w:left="910" w:hanging="360"/>
      </w:pPr>
      <w:rPr>
        <w:rFonts w:cs="Times New Roman" w:hint="default"/>
        <w:color w:val="2E74B5"/>
      </w:rPr>
    </w:lvl>
    <w:lvl w:ilvl="1">
      <w:start w:val="1"/>
      <w:numFmt w:val="lowerLetter"/>
      <w:lvlText w:val="%2."/>
      <w:lvlJc w:val="left"/>
      <w:pPr>
        <w:ind w:left="1630" w:hanging="360"/>
      </w:pPr>
      <w:rPr>
        <w:rFonts w:cs="Times New Roman"/>
      </w:rPr>
    </w:lvl>
    <w:lvl w:ilvl="2">
      <w:start w:val="1"/>
      <w:numFmt w:val="lowerRoman"/>
      <w:lvlText w:val="%3."/>
      <w:lvlJc w:val="right"/>
      <w:pPr>
        <w:ind w:left="2350" w:hanging="180"/>
      </w:pPr>
      <w:rPr>
        <w:rFonts w:cs="Times New Roman"/>
      </w:rPr>
    </w:lvl>
    <w:lvl w:ilvl="3">
      <w:start w:val="1"/>
      <w:numFmt w:val="decimal"/>
      <w:lvlText w:val="%4)"/>
      <w:lvlJc w:val="left"/>
      <w:pPr>
        <w:ind w:left="3070" w:hanging="360"/>
      </w:pPr>
      <w:rPr>
        <w:rFonts w:cs="Times New Roman" w:hint="default"/>
      </w:rPr>
    </w:lvl>
    <w:lvl w:ilvl="4">
      <w:start w:val="1"/>
      <w:numFmt w:val="lowerLetter"/>
      <w:lvlText w:val="%5."/>
      <w:lvlJc w:val="left"/>
      <w:pPr>
        <w:ind w:left="3790" w:hanging="360"/>
      </w:pPr>
      <w:rPr>
        <w:rFonts w:cs="Times New Roman"/>
      </w:rPr>
    </w:lvl>
    <w:lvl w:ilvl="5">
      <w:start w:val="1"/>
      <w:numFmt w:val="lowerRoman"/>
      <w:lvlText w:val="%6."/>
      <w:lvlJc w:val="right"/>
      <w:pPr>
        <w:ind w:left="4510" w:hanging="180"/>
      </w:pPr>
      <w:rPr>
        <w:rFonts w:cs="Times New Roman"/>
      </w:rPr>
    </w:lvl>
    <w:lvl w:ilvl="6">
      <w:start w:val="1"/>
      <w:numFmt w:val="decimal"/>
      <w:lvlText w:val="%7."/>
      <w:lvlJc w:val="left"/>
      <w:pPr>
        <w:ind w:left="5230" w:hanging="360"/>
      </w:pPr>
      <w:rPr>
        <w:rFonts w:cs="Times New Roman"/>
      </w:rPr>
    </w:lvl>
    <w:lvl w:ilvl="7">
      <w:start w:val="1"/>
      <w:numFmt w:val="lowerLetter"/>
      <w:lvlText w:val="%8."/>
      <w:lvlJc w:val="left"/>
      <w:pPr>
        <w:ind w:left="5950" w:hanging="360"/>
      </w:pPr>
      <w:rPr>
        <w:rFonts w:cs="Times New Roman"/>
      </w:rPr>
    </w:lvl>
    <w:lvl w:ilvl="8">
      <w:start w:val="1"/>
      <w:numFmt w:val="lowerRoman"/>
      <w:lvlText w:val="%9."/>
      <w:lvlJc w:val="right"/>
      <w:pPr>
        <w:ind w:left="6670" w:hanging="180"/>
      </w:pPr>
      <w:rPr>
        <w:rFonts w:cs="Times New Roman"/>
      </w:rPr>
    </w:lvl>
  </w:abstractNum>
  <w:abstractNum w:abstractNumId="18">
    <w:nsid w:val="21A15339"/>
    <w:multiLevelType w:val="hybridMultilevel"/>
    <w:tmpl w:val="1C1A6320"/>
    <w:lvl w:ilvl="0" w:tplc="1D0CA11E">
      <w:start w:val="1"/>
      <w:numFmt w:val="lowerLetter"/>
      <w:lvlText w:val="%1)"/>
      <w:lvlJc w:val="left"/>
      <w:pPr>
        <w:tabs>
          <w:tab w:val="num" w:pos="720"/>
        </w:tabs>
        <w:ind w:left="720" w:hanging="360"/>
      </w:pPr>
      <w:rPr>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22B11F28"/>
    <w:multiLevelType w:val="hybridMultilevel"/>
    <w:tmpl w:val="95E62AE0"/>
    <w:lvl w:ilvl="0" w:tplc="4D24AC7E">
      <w:start w:val="1"/>
      <w:numFmt w:val="upperLetter"/>
      <w:lvlText w:val="%1)"/>
      <w:lvlJc w:val="left"/>
      <w:pPr>
        <w:ind w:left="720" w:hanging="360"/>
      </w:pPr>
      <w:rPr>
        <w:rFonts w:hint="default"/>
        <w:color w:val="auto"/>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0">
    <w:nsid w:val="2A303A8F"/>
    <w:multiLevelType w:val="hybridMultilevel"/>
    <w:tmpl w:val="7630A35E"/>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1">
    <w:nsid w:val="31676E9B"/>
    <w:multiLevelType w:val="hybridMultilevel"/>
    <w:tmpl w:val="A1A4B8D0"/>
    <w:lvl w:ilvl="0" w:tplc="7C8A2D0E">
      <w:start w:val="1"/>
      <w:numFmt w:val="lowerLetter"/>
      <w:lvlText w:val="%1."/>
      <w:lvlJc w:val="left"/>
      <w:pPr>
        <w:ind w:left="1353" w:hanging="360"/>
      </w:pPr>
      <w:rPr>
        <w:rFonts w:hint="default"/>
        <w:strike w:val="0"/>
        <w:color w:val="0942F7"/>
      </w:rPr>
    </w:lvl>
    <w:lvl w:ilvl="1" w:tplc="540A0019" w:tentative="1">
      <w:start w:val="1"/>
      <w:numFmt w:val="lowerLetter"/>
      <w:lvlText w:val="%2."/>
      <w:lvlJc w:val="left"/>
      <w:pPr>
        <w:ind w:left="2073" w:hanging="360"/>
      </w:pPr>
    </w:lvl>
    <w:lvl w:ilvl="2" w:tplc="540A001B" w:tentative="1">
      <w:start w:val="1"/>
      <w:numFmt w:val="lowerRoman"/>
      <w:lvlText w:val="%3."/>
      <w:lvlJc w:val="right"/>
      <w:pPr>
        <w:ind w:left="2793" w:hanging="180"/>
      </w:pPr>
    </w:lvl>
    <w:lvl w:ilvl="3" w:tplc="540A000F" w:tentative="1">
      <w:start w:val="1"/>
      <w:numFmt w:val="decimal"/>
      <w:lvlText w:val="%4."/>
      <w:lvlJc w:val="left"/>
      <w:pPr>
        <w:ind w:left="3513" w:hanging="360"/>
      </w:pPr>
    </w:lvl>
    <w:lvl w:ilvl="4" w:tplc="540A0019" w:tentative="1">
      <w:start w:val="1"/>
      <w:numFmt w:val="lowerLetter"/>
      <w:lvlText w:val="%5."/>
      <w:lvlJc w:val="left"/>
      <w:pPr>
        <w:ind w:left="4233" w:hanging="360"/>
      </w:pPr>
    </w:lvl>
    <w:lvl w:ilvl="5" w:tplc="540A001B" w:tentative="1">
      <w:start w:val="1"/>
      <w:numFmt w:val="lowerRoman"/>
      <w:lvlText w:val="%6."/>
      <w:lvlJc w:val="right"/>
      <w:pPr>
        <w:ind w:left="4953" w:hanging="180"/>
      </w:pPr>
    </w:lvl>
    <w:lvl w:ilvl="6" w:tplc="540A000F" w:tentative="1">
      <w:start w:val="1"/>
      <w:numFmt w:val="decimal"/>
      <w:lvlText w:val="%7."/>
      <w:lvlJc w:val="left"/>
      <w:pPr>
        <w:ind w:left="5673" w:hanging="360"/>
      </w:pPr>
    </w:lvl>
    <w:lvl w:ilvl="7" w:tplc="540A0019" w:tentative="1">
      <w:start w:val="1"/>
      <w:numFmt w:val="lowerLetter"/>
      <w:lvlText w:val="%8."/>
      <w:lvlJc w:val="left"/>
      <w:pPr>
        <w:ind w:left="6393" w:hanging="360"/>
      </w:pPr>
    </w:lvl>
    <w:lvl w:ilvl="8" w:tplc="540A001B" w:tentative="1">
      <w:start w:val="1"/>
      <w:numFmt w:val="lowerRoman"/>
      <w:lvlText w:val="%9."/>
      <w:lvlJc w:val="right"/>
      <w:pPr>
        <w:ind w:left="7113" w:hanging="180"/>
      </w:pPr>
    </w:lvl>
  </w:abstractNum>
  <w:abstractNum w:abstractNumId="22">
    <w:nsid w:val="49103859"/>
    <w:multiLevelType w:val="hybridMultilevel"/>
    <w:tmpl w:val="6D9EE54E"/>
    <w:lvl w:ilvl="0" w:tplc="742895FE">
      <w:start w:val="1"/>
      <w:numFmt w:val="upperLetter"/>
      <w:lvlText w:val="%1)"/>
      <w:lvlJc w:val="left"/>
      <w:pPr>
        <w:ind w:left="720" w:hanging="360"/>
      </w:pPr>
      <w:rPr>
        <w:rFonts w:ascii="Verdana" w:eastAsia="Times New Roman" w:hAnsi="Verdana"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3">
    <w:nsid w:val="4A014D62"/>
    <w:multiLevelType w:val="multilevel"/>
    <w:tmpl w:val="27649B48"/>
    <w:lvl w:ilvl="0">
      <w:start w:val="1"/>
      <w:numFmt w:val="decimal"/>
      <w:lvlText w:val="%1."/>
      <w:lvlJc w:val="left"/>
      <w:pPr>
        <w:tabs>
          <w:tab w:val="num" w:pos="720"/>
        </w:tabs>
        <w:ind w:left="720" w:hanging="360"/>
      </w:pPr>
      <w:rPr>
        <w:rFonts w:cs="Times New Roman"/>
        <w:color w:val="auto"/>
      </w:rPr>
    </w:lvl>
    <w:lvl w:ilvl="1">
      <w:start w:val="1"/>
      <w:numFmt w:val="decimal"/>
      <w:isLgl/>
      <w:lvlText w:val="%1.%2"/>
      <w:lvlJc w:val="left"/>
      <w:pPr>
        <w:ind w:left="1800" w:hanging="720"/>
      </w:pPr>
      <w:rPr>
        <w:rFonts w:cs="Times New Roman" w:hint="default"/>
        <w:color w:val="auto"/>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4">
    <w:nsid w:val="5E0B13AD"/>
    <w:multiLevelType w:val="multilevel"/>
    <w:tmpl w:val="F4981C54"/>
    <w:lvl w:ilvl="0">
      <w:start w:val="25"/>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2020"/>
        </w:tabs>
        <w:ind w:left="2020" w:hanging="720"/>
      </w:pPr>
      <w:rPr>
        <w:rFonts w:cs="Times New Roman" w:hint="default"/>
      </w:rPr>
    </w:lvl>
    <w:lvl w:ilvl="2">
      <w:start w:val="1"/>
      <w:numFmt w:val="decimal"/>
      <w:lvlText w:val="%1.%2)%3."/>
      <w:lvlJc w:val="left"/>
      <w:pPr>
        <w:tabs>
          <w:tab w:val="num" w:pos="3680"/>
        </w:tabs>
        <w:ind w:left="3680" w:hanging="1080"/>
      </w:pPr>
      <w:rPr>
        <w:rFonts w:cs="Times New Roman" w:hint="default"/>
      </w:rPr>
    </w:lvl>
    <w:lvl w:ilvl="3">
      <w:start w:val="1"/>
      <w:numFmt w:val="decimal"/>
      <w:lvlText w:val="%1.%2)%3.%4."/>
      <w:lvlJc w:val="left"/>
      <w:pPr>
        <w:tabs>
          <w:tab w:val="num" w:pos="4980"/>
        </w:tabs>
        <w:ind w:left="4980" w:hanging="1080"/>
      </w:pPr>
      <w:rPr>
        <w:rFonts w:cs="Times New Roman" w:hint="default"/>
      </w:rPr>
    </w:lvl>
    <w:lvl w:ilvl="4">
      <w:start w:val="1"/>
      <w:numFmt w:val="decimal"/>
      <w:lvlText w:val="%1.%2)%3.%4.%5."/>
      <w:lvlJc w:val="left"/>
      <w:pPr>
        <w:tabs>
          <w:tab w:val="num" w:pos="6640"/>
        </w:tabs>
        <w:ind w:left="6640" w:hanging="1440"/>
      </w:pPr>
      <w:rPr>
        <w:rFonts w:cs="Times New Roman" w:hint="default"/>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1260"/>
        </w:tabs>
        <w:ind w:left="11260" w:hanging="216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abstractNum w:abstractNumId="25">
    <w:nsid w:val="609B605A"/>
    <w:multiLevelType w:val="hybridMultilevel"/>
    <w:tmpl w:val="9C2A7116"/>
    <w:lvl w:ilvl="0" w:tplc="540A001B">
      <w:start w:val="1"/>
      <w:numFmt w:val="lowerRoman"/>
      <w:lvlText w:val="%1."/>
      <w:lvlJc w:val="right"/>
      <w:pPr>
        <w:ind w:left="2160" w:hanging="360"/>
      </w:pPr>
      <w:rPr>
        <w:rFonts w:cs="Times New Roman"/>
      </w:rPr>
    </w:lvl>
    <w:lvl w:ilvl="1" w:tplc="540A0019" w:tentative="1">
      <w:start w:val="1"/>
      <w:numFmt w:val="lowerLetter"/>
      <w:lvlText w:val="%2."/>
      <w:lvlJc w:val="left"/>
      <w:pPr>
        <w:ind w:left="2880" w:hanging="360"/>
      </w:pPr>
      <w:rPr>
        <w:rFonts w:cs="Times New Roman"/>
      </w:rPr>
    </w:lvl>
    <w:lvl w:ilvl="2" w:tplc="540A001B" w:tentative="1">
      <w:start w:val="1"/>
      <w:numFmt w:val="lowerRoman"/>
      <w:lvlText w:val="%3."/>
      <w:lvlJc w:val="right"/>
      <w:pPr>
        <w:ind w:left="3600" w:hanging="180"/>
      </w:pPr>
      <w:rPr>
        <w:rFonts w:cs="Times New Roman"/>
      </w:rPr>
    </w:lvl>
    <w:lvl w:ilvl="3" w:tplc="0C0A0019">
      <w:start w:val="1"/>
      <w:numFmt w:val="lowerLetter"/>
      <w:lvlText w:val="%4."/>
      <w:lvlJc w:val="left"/>
      <w:pPr>
        <w:ind w:left="4320" w:hanging="360"/>
      </w:pPr>
      <w:rPr>
        <w:rFonts w:cs="Times New Roman"/>
      </w:rPr>
    </w:lvl>
    <w:lvl w:ilvl="4" w:tplc="540A0019" w:tentative="1">
      <w:start w:val="1"/>
      <w:numFmt w:val="lowerLetter"/>
      <w:lvlText w:val="%5."/>
      <w:lvlJc w:val="left"/>
      <w:pPr>
        <w:ind w:left="5040" w:hanging="360"/>
      </w:pPr>
      <w:rPr>
        <w:rFonts w:cs="Times New Roman"/>
      </w:rPr>
    </w:lvl>
    <w:lvl w:ilvl="5" w:tplc="540A001B" w:tentative="1">
      <w:start w:val="1"/>
      <w:numFmt w:val="lowerRoman"/>
      <w:lvlText w:val="%6."/>
      <w:lvlJc w:val="right"/>
      <w:pPr>
        <w:ind w:left="5760" w:hanging="180"/>
      </w:pPr>
      <w:rPr>
        <w:rFonts w:cs="Times New Roman"/>
      </w:rPr>
    </w:lvl>
    <w:lvl w:ilvl="6" w:tplc="540A000F" w:tentative="1">
      <w:start w:val="1"/>
      <w:numFmt w:val="decimal"/>
      <w:lvlText w:val="%7."/>
      <w:lvlJc w:val="left"/>
      <w:pPr>
        <w:ind w:left="6480" w:hanging="360"/>
      </w:pPr>
      <w:rPr>
        <w:rFonts w:cs="Times New Roman"/>
      </w:rPr>
    </w:lvl>
    <w:lvl w:ilvl="7" w:tplc="540A0019" w:tentative="1">
      <w:start w:val="1"/>
      <w:numFmt w:val="lowerLetter"/>
      <w:lvlText w:val="%8."/>
      <w:lvlJc w:val="left"/>
      <w:pPr>
        <w:ind w:left="7200" w:hanging="360"/>
      </w:pPr>
      <w:rPr>
        <w:rFonts w:cs="Times New Roman"/>
      </w:rPr>
    </w:lvl>
    <w:lvl w:ilvl="8" w:tplc="540A001B" w:tentative="1">
      <w:start w:val="1"/>
      <w:numFmt w:val="lowerRoman"/>
      <w:lvlText w:val="%9."/>
      <w:lvlJc w:val="right"/>
      <w:pPr>
        <w:ind w:left="7920" w:hanging="180"/>
      </w:pPr>
      <w:rPr>
        <w:rFonts w:cs="Times New Roman"/>
      </w:rPr>
    </w:lvl>
  </w:abstractNum>
  <w:abstractNum w:abstractNumId="26">
    <w:nsid w:val="637261B4"/>
    <w:multiLevelType w:val="multilevel"/>
    <w:tmpl w:val="FE9C5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89E363C"/>
    <w:multiLevelType w:val="hybridMultilevel"/>
    <w:tmpl w:val="B63CA2B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698902E0"/>
    <w:multiLevelType w:val="hybridMultilevel"/>
    <w:tmpl w:val="A044BCFC"/>
    <w:lvl w:ilvl="0" w:tplc="AF8AEB1E">
      <w:start w:val="1"/>
      <w:numFmt w:val="lowerLetter"/>
      <w:lvlText w:val="%1)"/>
      <w:lvlJc w:val="left"/>
      <w:pPr>
        <w:ind w:left="1068" w:hanging="360"/>
      </w:pPr>
      <w:rPr>
        <w:rFonts w:hint="default"/>
      </w:rPr>
    </w:lvl>
    <w:lvl w:ilvl="1" w:tplc="540A0019" w:tentative="1">
      <w:start w:val="1"/>
      <w:numFmt w:val="lowerLetter"/>
      <w:lvlText w:val="%2."/>
      <w:lvlJc w:val="left"/>
      <w:pPr>
        <w:ind w:left="1788" w:hanging="360"/>
      </w:pPr>
    </w:lvl>
    <w:lvl w:ilvl="2" w:tplc="540A001B" w:tentative="1">
      <w:start w:val="1"/>
      <w:numFmt w:val="lowerRoman"/>
      <w:lvlText w:val="%3."/>
      <w:lvlJc w:val="right"/>
      <w:pPr>
        <w:ind w:left="2508" w:hanging="180"/>
      </w:pPr>
    </w:lvl>
    <w:lvl w:ilvl="3" w:tplc="540A000F" w:tentative="1">
      <w:start w:val="1"/>
      <w:numFmt w:val="decimal"/>
      <w:lvlText w:val="%4."/>
      <w:lvlJc w:val="left"/>
      <w:pPr>
        <w:ind w:left="3228" w:hanging="360"/>
      </w:pPr>
    </w:lvl>
    <w:lvl w:ilvl="4" w:tplc="540A0019" w:tentative="1">
      <w:start w:val="1"/>
      <w:numFmt w:val="lowerLetter"/>
      <w:lvlText w:val="%5."/>
      <w:lvlJc w:val="left"/>
      <w:pPr>
        <w:ind w:left="3948" w:hanging="360"/>
      </w:pPr>
    </w:lvl>
    <w:lvl w:ilvl="5" w:tplc="540A001B" w:tentative="1">
      <w:start w:val="1"/>
      <w:numFmt w:val="lowerRoman"/>
      <w:lvlText w:val="%6."/>
      <w:lvlJc w:val="right"/>
      <w:pPr>
        <w:ind w:left="4668" w:hanging="180"/>
      </w:pPr>
    </w:lvl>
    <w:lvl w:ilvl="6" w:tplc="540A000F" w:tentative="1">
      <w:start w:val="1"/>
      <w:numFmt w:val="decimal"/>
      <w:lvlText w:val="%7."/>
      <w:lvlJc w:val="left"/>
      <w:pPr>
        <w:ind w:left="5388" w:hanging="360"/>
      </w:pPr>
    </w:lvl>
    <w:lvl w:ilvl="7" w:tplc="540A0019" w:tentative="1">
      <w:start w:val="1"/>
      <w:numFmt w:val="lowerLetter"/>
      <w:lvlText w:val="%8."/>
      <w:lvlJc w:val="left"/>
      <w:pPr>
        <w:ind w:left="6108" w:hanging="360"/>
      </w:pPr>
    </w:lvl>
    <w:lvl w:ilvl="8" w:tplc="540A001B" w:tentative="1">
      <w:start w:val="1"/>
      <w:numFmt w:val="lowerRoman"/>
      <w:lvlText w:val="%9."/>
      <w:lvlJc w:val="right"/>
      <w:pPr>
        <w:ind w:left="6828" w:hanging="180"/>
      </w:pPr>
    </w:lvl>
  </w:abstractNum>
  <w:abstractNum w:abstractNumId="29">
    <w:nsid w:val="6A2C57C3"/>
    <w:multiLevelType w:val="hybridMultilevel"/>
    <w:tmpl w:val="38BA8586"/>
    <w:lvl w:ilvl="0" w:tplc="0C0A0011">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0">
    <w:nsid w:val="7BA1211F"/>
    <w:multiLevelType w:val="multilevel"/>
    <w:tmpl w:val="2D2A2168"/>
    <w:lvl w:ilvl="0">
      <w:start w:val="1"/>
      <w:numFmt w:val="decimal"/>
      <w:lvlText w:val="%1."/>
      <w:lvlJc w:val="left"/>
      <w:pPr>
        <w:tabs>
          <w:tab w:val="num" w:pos="720"/>
        </w:tabs>
        <w:ind w:left="720" w:hanging="360"/>
      </w:pPr>
      <w:rPr>
        <w:rFonts w:cs="Times New Roman"/>
        <w:color w:val="2E74B5"/>
      </w:rPr>
    </w:lvl>
    <w:lvl w:ilvl="1">
      <w:start w:val="1"/>
      <w:numFmt w:val="decimal"/>
      <w:isLgl/>
      <w:lvlText w:val="%1.%2"/>
      <w:lvlJc w:val="left"/>
      <w:pPr>
        <w:ind w:left="1440" w:hanging="720"/>
      </w:pPr>
      <w:rPr>
        <w:rFonts w:cs="Times New Roman" w:hint="default"/>
        <w:color w:val="2E74B5"/>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12"/>
  </w:num>
  <w:num w:numId="2">
    <w:abstractNumId w:val="29"/>
  </w:num>
  <w:num w:numId="3">
    <w:abstractNumId w:val="24"/>
  </w:num>
  <w:num w:numId="4">
    <w:abstractNumId w:val="15"/>
  </w:num>
  <w:num w:numId="5">
    <w:abstractNumId w:val="22"/>
  </w:num>
  <w:num w:numId="6">
    <w:abstractNumId w:val="16"/>
  </w:num>
  <w:num w:numId="7">
    <w:abstractNumId w:val="25"/>
  </w:num>
  <w:num w:numId="8">
    <w:abstractNumId w:val="9"/>
  </w:num>
  <w:num w:numId="9">
    <w:abstractNumId w:val="4"/>
  </w:num>
  <w:num w:numId="10">
    <w:abstractNumId w:val="3"/>
  </w:num>
  <w:num w:numId="11">
    <w:abstractNumId w:val="2"/>
  </w:num>
  <w:num w:numId="12">
    <w:abstractNumId w:val="1"/>
  </w:num>
  <w:num w:numId="13">
    <w:abstractNumId w:val="10"/>
  </w:num>
  <w:num w:numId="14">
    <w:abstractNumId w:val="8"/>
  </w:num>
  <w:num w:numId="15">
    <w:abstractNumId w:val="7"/>
  </w:num>
  <w:num w:numId="16">
    <w:abstractNumId w:val="6"/>
  </w:num>
  <w:num w:numId="17">
    <w:abstractNumId w:val="5"/>
  </w:num>
  <w:num w:numId="18">
    <w:abstractNumId w:val="30"/>
  </w:num>
  <w:num w:numId="19">
    <w:abstractNumId w:val="14"/>
  </w:num>
  <w:num w:numId="20">
    <w:abstractNumId w:val="13"/>
  </w:num>
  <w:num w:numId="21">
    <w:abstractNumId w:val="17"/>
  </w:num>
  <w:num w:numId="22">
    <w:abstractNumId w:val="20"/>
  </w:num>
  <w:num w:numId="23">
    <w:abstractNumId w:val="26"/>
  </w:num>
  <w:num w:numId="24">
    <w:abstractNumId w:val="11"/>
  </w:num>
  <w:num w:numId="25">
    <w:abstractNumId w:val="19"/>
  </w:num>
  <w:num w:numId="26">
    <w:abstractNumId w:val="0"/>
  </w:num>
  <w:num w:numId="27">
    <w:abstractNumId w:val="23"/>
  </w:num>
  <w:num w:numId="28">
    <w:abstractNumId w:val="21"/>
  </w:num>
  <w:num w:numId="29">
    <w:abstractNumId w:val="18"/>
  </w:num>
  <w:num w:numId="30">
    <w:abstractNumId w:val="27"/>
  </w:num>
  <w:num w:numId="31">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readOnly" w:formatting="1" w:enforcement="1" w:cryptProviderType="rsaFull" w:cryptAlgorithmClass="hash" w:cryptAlgorithmType="typeAny" w:cryptAlgorithmSid="4" w:cryptSpinCount="100000" w:hash="wFQyETn046zzoGvPpbP7yM8JhkU=" w:salt="0FG9aTd2Z/qSM1b/jHpUiA=="/>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D0F"/>
    <w:rsid w:val="000017C6"/>
    <w:rsid w:val="0000397C"/>
    <w:rsid w:val="00004B22"/>
    <w:rsid w:val="00010188"/>
    <w:rsid w:val="00011AA9"/>
    <w:rsid w:val="000210EB"/>
    <w:rsid w:val="0002145C"/>
    <w:rsid w:val="000219CD"/>
    <w:rsid w:val="00022779"/>
    <w:rsid w:val="000306E8"/>
    <w:rsid w:val="00036D79"/>
    <w:rsid w:val="000414A2"/>
    <w:rsid w:val="000418E3"/>
    <w:rsid w:val="0004288D"/>
    <w:rsid w:val="000436FE"/>
    <w:rsid w:val="00045B06"/>
    <w:rsid w:val="0004618D"/>
    <w:rsid w:val="000520EC"/>
    <w:rsid w:val="00053E73"/>
    <w:rsid w:val="00056E91"/>
    <w:rsid w:val="00063ABC"/>
    <w:rsid w:val="000644A4"/>
    <w:rsid w:val="000748AD"/>
    <w:rsid w:val="0007638E"/>
    <w:rsid w:val="00080E99"/>
    <w:rsid w:val="000816C8"/>
    <w:rsid w:val="00082480"/>
    <w:rsid w:val="0008498E"/>
    <w:rsid w:val="000867DF"/>
    <w:rsid w:val="000932A9"/>
    <w:rsid w:val="00093338"/>
    <w:rsid w:val="00093936"/>
    <w:rsid w:val="00093D56"/>
    <w:rsid w:val="000946C1"/>
    <w:rsid w:val="000B100D"/>
    <w:rsid w:val="000B14E8"/>
    <w:rsid w:val="000B26EA"/>
    <w:rsid w:val="000B4214"/>
    <w:rsid w:val="000B4919"/>
    <w:rsid w:val="000B79DE"/>
    <w:rsid w:val="000C26F8"/>
    <w:rsid w:val="000C447A"/>
    <w:rsid w:val="000C5515"/>
    <w:rsid w:val="000C72CF"/>
    <w:rsid w:val="000D18A3"/>
    <w:rsid w:val="000D5450"/>
    <w:rsid w:val="000D560A"/>
    <w:rsid w:val="000D57D8"/>
    <w:rsid w:val="000D584B"/>
    <w:rsid w:val="000D5BC2"/>
    <w:rsid w:val="000D6025"/>
    <w:rsid w:val="000D721B"/>
    <w:rsid w:val="000D721E"/>
    <w:rsid w:val="000E134A"/>
    <w:rsid w:val="000E1395"/>
    <w:rsid w:val="000E2528"/>
    <w:rsid w:val="000E28E6"/>
    <w:rsid w:val="000E4CEF"/>
    <w:rsid w:val="000E4D57"/>
    <w:rsid w:val="000E5367"/>
    <w:rsid w:val="000F1967"/>
    <w:rsid w:val="000F1BF1"/>
    <w:rsid w:val="000F3179"/>
    <w:rsid w:val="000F39AD"/>
    <w:rsid w:val="001039CE"/>
    <w:rsid w:val="00105ADD"/>
    <w:rsid w:val="00106961"/>
    <w:rsid w:val="001076EB"/>
    <w:rsid w:val="001119AC"/>
    <w:rsid w:val="00111F27"/>
    <w:rsid w:val="001157D2"/>
    <w:rsid w:val="00115EE5"/>
    <w:rsid w:val="001168C6"/>
    <w:rsid w:val="00120BD9"/>
    <w:rsid w:val="00123542"/>
    <w:rsid w:val="001256A7"/>
    <w:rsid w:val="0013386C"/>
    <w:rsid w:val="00133FD0"/>
    <w:rsid w:val="001347C5"/>
    <w:rsid w:val="00134DFE"/>
    <w:rsid w:val="001354A1"/>
    <w:rsid w:val="001426DD"/>
    <w:rsid w:val="001443D4"/>
    <w:rsid w:val="001472C8"/>
    <w:rsid w:val="00152CDC"/>
    <w:rsid w:val="00153755"/>
    <w:rsid w:val="00153777"/>
    <w:rsid w:val="001605CE"/>
    <w:rsid w:val="00162A00"/>
    <w:rsid w:val="001763D9"/>
    <w:rsid w:val="001809A6"/>
    <w:rsid w:val="00180B63"/>
    <w:rsid w:val="001810ED"/>
    <w:rsid w:val="001813DA"/>
    <w:rsid w:val="001864A0"/>
    <w:rsid w:val="00191157"/>
    <w:rsid w:val="00193735"/>
    <w:rsid w:val="00194E98"/>
    <w:rsid w:val="001A2490"/>
    <w:rsid w:val="001A3373"/>
    <w:rsid w:val="001A56E7"/>
    <w:rsid w:val="001A6A90"/>
    <w:rsid w:val="001B2C79"/>
    <w:rsid w:val="001B502A"/>
    <w:rsid w:val="001B61FF"/>
    <w:rsid w:val="001C54DB"/>
    <w:rsid w:val="001C7B32"/>
    <w:rsid w:val="001D3845"/>
    <w:rsid w:val="001D3DD8"/>
    <w:rsid w:val="001D3E60"/>
    <w:rsid w:val="001D52E4"/>
    <w:rsid w:val="001D5B82"/>
    <w:rsid w:val="001D6EB3"/>
    <w:rsid w:val="001D73BA"/>
    <w:rsid w:val="001E0FC3"/>
    <w:rsid w:val="001E355A"/>
    <w:rsid w:val="001E398F"/>
    <w:rsid w:val="001E4BFD"/>
    <w:rsid w:val="001E69C5"/>
    <w:rsid w:val="001F22C9"/>
    <w:rsid w:val="001F4563"/>
    <w:rsid w:val="002009D1"/>
    <w:rsid w:val="002042B5"/>
    <w:rsid w:val="0020508B"/>
    <w:rsid w:val="00206CB5"/>
    <w:rsid w:val="002074BC"/>
    <w:rsid w:val="002110C2"/>
    <w:rsid w:val="00211227"/>
    <w:rsid w:val="002116BB"/>
    <w:rsid w:val="00213431"/>
    <w:rsid w:val="00213B8B"/>
    <w:rsid w:val="00213D6B"/>
    <w:rsid w:val="00215755"/>
    <w:rsid w:val="00223BA8"/>
    <w:rsid w:val="00233221"/>
    <w:rsid w:val="002356C5"/>
    <w:rsid w:val="00236A49"/>
    <w:rsid w:val="002373C4"/>
    <w:rsid w:val="00240FD7"/>
    <w:rsid w:val="00241E08"/>
    <w:rsid w:val="002420E3"/>
    <w:rsid w:val="00254699"/>
    <w:rsid w:val="002576A7"/>
    <w:rsid w:val="00261BE1"/>
    <w:rsid w:val="002642F2"/>
    <w:rsid w:val="002653F2"/>
    <w:rsid w:val="00271646"/>
    <w:rsid w:val="00273522"/>
    <w:rsid w:val="00273773"/>
    <w:rsid w:val="00275422"/>
    <w:rsid w:val="0028425C"/>
    <w:rsid w:val="00284B88"/>
    <w:rsid w:val="002907D6"/>
    <w:rsid w:val="00290AA9"/>
    <w:rsid w:val="00290F0E"/>
    <w:rsid w:val="002913F4"/>
    <w:rsid w:val="00291579"/>
    <w:rsid w:val="002952D5"/>
    <w:rsid w:val="00295B22"/>
    <w:rsid w:val="00297D32"/>
    <w:rsid w:val="002A4AA8"/>
    <w:rsid w:val="002A722B"/>
    <w:rsid w:val="002B109E"/>
    <w:rsid w:val="002B1295"/>
    <w:rsid w:val="002B2C08"/>
    <w:rsid w:val="002B5DBD"/>
    <w:rsid w:val="002C3F26"/>
    <w:rsid w:val="002C6483"/>
    <w:rsid w:val="002C6792"/>
    <w:rsid w:val="002C71F1"/>
    <w:rsid w:val="002D0425"/>
    <w:rsid w:val="002D1A62"/>
    <w:rsid w:val="002D2BBA"/>
    <w:rsid w:val="002D3A5D"/>
    <w:rsid w:val="002E2E05"/>
    <w:rsid w:val="002E4FE3"/>
    <w:rsid w:val="002F0D0F"/>
    <w:rsid w:val="002F3951"/>
    <w:rsid w:val="002F5299"/>
    <w:rsid w:val="003007BE"/>
    <w:rsid w:val="00300ED8"/>
    <w:rsid w:val="00305CC9"/>
    <w:rsid w:val="00306FFC"/>
    <w:rsid w:val="00307BA9"/>
    <w:rsid w:val="00313402"/>
    <w:rsid w:val="00320439"/>
    <w:rsid w:val="00322A3E"/>
    <w:rsid w:val="00323EDD"/>
    <w:rsid w:val="00324BC3"/>
    <w:rsid w:val="00325EEA"/>
    <w:rsid w:val="00330B74"/>
    <w:rsid w:val="003329E6"/>
    <w:rsid w:val="00332CDB"/>
    <w:rsid w:val="003366E1"/>
    <w:rsid w:val="00340CA6"/>
    <w:rsid w:val="00356937"/>
    <w:rsid w:val="00357EDE"/>
    <w:rsid w:val="00360339"/>
    <w:rsid w:val="003729FE"/>
    <w:rsid w:val="00373F49"/>
    <w:rsid w:val="0037565F"/>
    <w:rsid w:val="0037602C"/>
    <w:rsid w:val="003774D7"/>
    <w:rsid w:val="003807AC"/>
    <w:rsid w:val="00380E40"/>
    <w:rsid w:val="00381B6A"/>
    <w:rsid w:val="00387C4E"/>
    <w:rsid w:val="00391BD6"/>
    <w:rsid w:val="00392147"/>
    <w:rsid w:val="00393D0B"/>
    <w:rsid w:val="00393F3C"/>
    <w:rsid w:val="003946E9"/>
    <w:rsid w:val="003A3021"/>
    <w:rsid w:val="003A50DF"/>
    <w:rsid w:val="003B14CF"/>
    <w:rsid w:val="003B204B"/>
    <w:rsid w:val="003B2C4A"/>
    <w:rsid w:val="003B4B1B"/>
    <w:rsid w:val="003B63D5"/>
    <w:rsid w:val="003B6DBA"/>
    <w:rsid w:val="003C0EDC"/>
    <w:rsid w:val="003C287F"/>
    <w:rsid w:val="003D0C5C"/>
    <w:rsid w:val="003D1372"/>
    <w:rsid w:val="003D38F7"/>
    <w:rsid w:val="003D4327"/>
    <w:rsid w:val="003D6FBE"/>
    <w:rsid w:val="003E1B5E"/>
    <w:rsid w:val="003E358E"/>
    <w:rsid w:val="003E506A"/>
    <w:rsid w:val="003F038C"/>
    <w:rsid w:val="003F3DB4"/>
    <w:rsid w:val="003F3FB9"/>
    <w:rsid w:val="00402AC9"/>
    <w:rsid w:val="0041189B"/>
    <w:rsid w:val="00415C9E"/>
    <w:rsid w:val="00415FD8"/>
    <w:rsid w:val="004200D5"/>
    <w:rsid w:val="00423FF5"/>
    <w:rsid w:val="0043603E"/>
    <w:rsid w:val="004401FE"/>
    <w:rsid w:val="004415A4"/>
    <w:rsid w:val="00442B70"/>
    <w:rsid w:val="00444048"/>
    <w:rsid w:val="0044443F"/>
    <w:rsid w:val="004460F4"/>
    <w:rsid w:val="00447CCD"/>
    <w:rsid w:val="00451173"/>
    <w:rsid w:val="00455B42"/>
    <w:rsid w:val="00456925"/>
    <w:rsid w:val="00465D05"/>
    <w:rsid w:val="00466CB9"/>
    <w:rsid w:val="004713A7"/>
    <w:rsid w:val="0047185B"/>
    <w:rsid w:val="00480189"/>
    <w:rsid w:val="00480A26"/>
    <w:rsid w:val="00485DFB"/>
    <w:rsid w:val="00486FA4"/>
    <w:rsid w:val="0049127E"/>
    <w:rsid w:val="00491D3A"/>
    <w:rsid w:val="004956CB"/>
    <w:rsid w:val="0049785B"/>
    <w:rsid w:val="004A0C1C"/>
    <w:rsid w:val="004A0CBB"/>
    <w:rsid w:val="004A4254"/>
    <w:rsid w:val="004A4DE4"/>
    <w:rsid w:val="004B76A9"/>
    <w:rsid w:val="004B7AEF"/>
    <w:rsid w:val="004C5077"/>
    <w:rsid w:val="004C5773"/>
    <w:rsid w:val="004C61B9"/>
    <w:rsid w:val="004D05C5"/>
    <w:rsid w:val="004D08F7"/>
    <w:rsid w:val="004D1F42"/>
    <w:rsid w:val="004D2F2D"/>
    <w:rsid w:val="004D4D0B"/>
    <w:rsid w:val="004E1DAF"/>
    <w:rsid w:val="004E520C"/>
    <w:rsid w:val="004E536A"/>
    <w:rsid w:val="004E69F6"/>
    <w:rsid w:val="004F27AB"/>
    <w:rsid w:val="005008CD"/>
    <w:rsid w:val="0050355E"/>
    <w:rsid w:val="005058D4"/>
    <w:rsid w:val="00506505"/>
    <w:rsid w:val="00512121"/>
    <w:rsid w:val="005126F0"/>
    <w:rsid w:val="005147E2"/>
    <w:rsid w:val="00520310"/>
    <w:rsid w:val="0052235A"/>
    <w:rsid w:val="00522D08"/>
    <w:rsid w:val="00526830"/>
    <w:rsid w:val="00533607"/>
    <w:rsid w:val="00534071"/>
    <w:rsid w:val="0053475D"/>
    <w:rsid w:val="00536642"/>
    <w:rsid w:val="005366F2"/>
    <w:rsid w:val="00537B17"/>
    <w:rsid w:val="00542780"/>
    <w:rsid w:val="00545595"/>
    <w:rsid w:val="00550980"/>
    <w:rsid w:val="00556743"/>
    <w:rsid w:val="00561BD0"/>
    <w:rsid w:val="005647C3"/>
    <w:rsid w:val="00566330"/>
    <w:rsid w:val="005665F8"/>
    <w:rsid w:val="00567C20"/>
    <w:rsid w:val="0057065E"/>
    <w:rsid w:val="005714A4"/>
    <w:rsid w:val="005720A2"/>
    <w:rsid w:val="00572370"/>
    <w:rsid w:val="005727DC"/>
    <w:rsid w:val="00572901"/>
    <w:rsid w:val="00577C98"/>
    <w:rsid w:val="00582C56"/>
    <w:rsid w:val="00596DC6"/>
    <w:rsid w:val="00596FD8"/>
    <w:rsid w:val="005A034E"/>
    <w:rsid w:val="005A0C90"/>
    <w:rsid w:val="005A22CF"/>
    <w:rsid w:val="005A2F66"/>
    <w:rsid w:val="005A7291"/>
    <w:rsid w:val="005B0399"/>
    <w:rsid w:val="005B16DE"/>
    <w:rsid w:val="005B4169"/>
    <w:rsid w:val="005B4C14"/>
    <w:rsid w:val="005B5B84"/>
    <w:rsid w:val="005B5FEF"/>
    <w:rsid w:val="005B687B"/>
    <w:rsid w:val="005C0EA3"/>
    <w:rsid w:val="005C20BF"/>
    <w:rsid w:val="005C2232"/>
    <w:rsid w:val="005D02AE"/>
    <w:rsid w:val="005D067A"/>
    <w:rsid w:val="005D1160"/>
    <w:rsid w:val="005D73A8"/>
    <w:rsid w:val="005E28A1"/>
    <w:rsid w:val="005E47F2"/>
    <w:rsid w:val="005E5636"/>
    <w:rsid w:val="005E65C7"/>
    <w:rsid w:val="005E6E1F"/>
    <w:rsid w:val="005F1561"/>
    <w:rsid w:val="005F19DE"/>
    <w:rsid w:val="005F6647"/>
    <w:rsid w:val="00601EA7"/>
    <w:rsid w:val="006042F5"/>
    <w:rsid w:val="00604A5A"/>
    <w:rsid w:val="00605406"/>
    <w:rsid w:val="0060690A"/>
    <w:rsid w:val="00614689"/>
    <w:rsid w:val="0061494E"/>
    <w:rsid w:val="00614E78"/>
    <w:rsid w:val="00621F6C"/>
    <w:rsid w:val="0062241D"/>
    <w:rsid w:val="006234EB"/>
    <w:rsid w:val="00625E87"/>
    <w:rsid w:val="0062682A"/>
    <w:rsid w:val="00626EC1"/>
    <w:rsid w:val="00635F24"/>
    <w:rsid w:val="00637BA0"/>
    <w:rsid w:val="00641243"/>
    <w:rsid w:val="00643734"/>
    <w:rsid w:val="00644D20"/>
    <w:rsid w:val="00645F33"/>
    <w:rsid w:val="00646648"/>
    <w:rsid w:val="00646E2A"/>
    <w:rsid w:val="0065239D"/>
    <w:rsid w:val="00654E19"/>
    <w:rsid w:val="00655258"/>
    <w:rsid w:val="00661C0B"/>
    <w:rsid w:val="00663B40"/>
    <w:rsid w:val="00674662"/>
    <w:rsid w:val="00674F60"/>
    <w:rsid w:val="00675D2E"/>
    <w:rsid w:val="00680B79"/>
    <w:rsid w:val="00683E84"/>
    <w:rsid w:val="00692F3A"/>
    <w:rsid w:val="00694416"/>
    <w:rsid w:val="006946E6"/>
    <w:rsid w:val="00696E21"/>
    <w:rsid w:val="00697AEB"/>
    <w:rsid w:val="006A6D38"/>
    <w:rsid w:val="006B3DAB"/>
    <w:rsid w:val="006C0359"/>
    <w:rsid w:val="006C1252"/>
    <w:rsid w:val="006C271B"/>
    <w:rsid w:val="006C6511"/>
    <w:rsid w:val="006C6B3A"/>
    <w:rsid w:val="006D10D2"/>
    <w:rsid w:val="006D64AB"/>
    <w:rsid w:val="006E1068"/>
    <w:rsid w:val="006E12D4"/>
    <w:rsid w:val="006E2845"/>
    <w:rsid w:val="006E339F"/>
    <w:rsid w:val="006E7D45"/>
    <w:rsid w:val="006F2CF4"/>
    <w:rsid w:val="006F2F67"/>
    <w:rsid w:val="006F556B"/>
    <w:rsid w:val="006F638C"/>
    <w:rsid w:val="0071077F"/>
    <w:rsid w:val="00712565"/>
    <w:rsid w:val="00714087"/>
    <w:rsid w:val="00716E7E"/>
    <w:rsid w:val="00722CD7"/>
    <w:rsid w:val="00724E66"/>
    <w:rsid w:val="007262C7"/>
    <w:rsid w:val="00727045"/>
    <w:rsid w:val="00727E9F"/>
    <w:rsid w:val="0073034C"/>
    <w:rsid w:val="0073194F"/>
    <w:rsid w:val="00732785"/>
    <w:rsid w:val="007329AD"/>
    <w:rsid w:val="00736511"/>
    <w:rsid w:val="00737356"/>
    <w:rsid w:val="00754410"/>
    <w:rsid w:val="0075521E"/>
    <w:rsid w:val="00755549"/>
    <w:rsid w:val="00755F0E"/>
    <w:rsid w:val="00761498"/>
    <w:rsid w:val="00764311"/>
    <w:rsid w:val="007669EB"/>
    <w:rsid w:val="0077088C"/>
    <w:rsid w:val="007713F2"/>
    <w:rsid w:val="007723A8"/>
    <w:rsid w:val="00773549"/>
    <w:rsid w:val="00775679"/>
    <w:rsid w:val="00776D1A"/>
    <w:rsid w:val="007826B6"/>
    <w:rsid w:val="00783788"/>
    <w:rsid w:val="00785D9E"/>
    <w:rsid w:val="007877CD"/>
    <w:rsid w:val="00787E0F"/>
    <w:rsid w:val="007917C5"/>
    <w:rsid w:val="00792B36"/>
    <w:rsid w:val="007937BF"/>
    <w:rsid w:val="007A253F"/>
    <w:rsid w:val="007A78A0"/>
    <w:rsid w:val="007A7B81"/>
    <w:rsid w:val="007B10A3"/>
    <w:rsid w:val="007B77B9"/>
    <w:rsid w:val="007C260A"/>
    <w:rsid w:val="007D0133"/>
    <w:rsid w:val="007D2243"/>
    <w:rsid w:val="007D6B32"/>
    <w:rsid w:val="007E1BC8"/>
    <w:rsid w:val="007E1BF1"/>
    <w:rsid w:val="007E2F8F"/>
    <w:rsid w:val="007E359B"/>
    <w:rsid w:val="007E485B"/>
    <w:rsid w:val="007E6966"/>
    <w:rsid w:val="007F0D3C"/>
    <w:rsid w:val="007F0EDA"/>
    <w:rsid w:val="007F43FF"/>
    <w:rsid w:val="007F6598"/>
    <w:rsid w:val="00802B2D"/>
    <w:rsid w:val="00805009"/>
    <w:rsid w:val="00814811"/>
    <w:rsid w:val="00816E92"/>
    <w:rsid w:val="008238A7"/>
    <w:rsid w:val="00825116"/>
    <w:rsid w:val="00827ABE"/>
    <w:rsid w:val="008302C7"/>
    <w:rsid w:val="00830F97"/>
    <w:rsid w:val="00832A43"/>
    <w:rsid w:val="0083390D"/>
    <w:rsid w:val="00834B5B"/>
    <w:rsid w:val="00834F2F"/>
    <w:rsid w:val="00835815"/>
    <w:rsid w:val="00835F27"/>
    <w:rsid w:val="008370E7"/>
    <w:rsid w:val="008404FA"/>
    <w:rsid w:val="00841751"/>
    <w:rsid w:val="0084210E"/>
    <w:rsid w:val="00843BDC"/>
    <w:rsid w:val="00845BC3"/>
    <w:rsid w:val="008467A9"/>
    <w:rsid w:val="00847EB9"/>
    <w:rsid w:val="008508E7"/>
    <w:rsid w:val="00850B0F"/>
    <w:rsid w:val="00852903"/>
    <w:rsid w:val="00854838"/>
    <w:rsid w:val="008570A8"/>
    <w:rsid w:val="008612BD"/>
    <w:rsid w:val="00861E30"/>
    <w:rsid w:val="00861EC1"/>
    <w:rsid w:val="00862F0C"/>
    <w:rsid w:val="0086670B"/>
    <w:rsid w:val="00866E97"/>
    <w:rsid w:val="0087114A"/>
    <w:rsid w:val="008776B5"/>
    <w:rsid w:val="00877BDA"/>
    <w:rsid w:val="008825ED"/>
    <w:rsid w:val="00882D9A"/>
    <w:rsid w:val="00891C2B"/>
    <w:rsid w:val="00895A60"/>
    <w:rsid w:val="008A1ECE"/>
    <w:rsid w:val="008B05D8"/>
    <w:rsid w:val="008B1823"/>
    <w:rsid w:val="008B2111"/>
    <w:rsid w:val="008B6542"/>
    <w:rsid w:val="008C2A9E"/>
    <w:rsid w:val="008C2F4A"/>
    <w:rsid w:val="008C5EA3"/>
    <w:rsid w:val="008D2348"/>
    <w:rsid w:val="008D2E18"/>
    <w:rsid w:val="008D54C0"/>
    <w:rsid w:val="008D6263"/>
    <w:rsid w:val="008D78A5"/>
    <w:rsid w:val="008D7ED5"/>
    <w:rsid w:val="008E028C"/>
    <w:rsid w:val="008E2ADD"/>
    <w:rsid w:val="008E73B9"/>
    <w:rsid w:val="008F14AB"/>
    <w:rsid w:val="008F1B06"/>
    <w:rsid w:val="008F29BA"/>
    <w:rsid w:val="008F44EE"/>
    <w:rsid w:val="008F5316"/>
    <w:rsid w:val="008F6A2E"/>
    <w:rsid w:val="009010E4"/>
    <w:rsid w:val="0090172A"/>
    <w:rsid w:val="0090217D"/>
    <w:rsid w:val="00903889"/>
    <w:rsid w:val="0091577B"/>
    <w:rsid w:val="00917290"/>
    <w:rsid w:val="00923214"/>
    <w:rsid w:val="0092549E"/>
    <w:rsid w:val="00930F23"/>
    <w:rsid w:val="00933DC2"/>
    <w:rsid w:val="009359A1"/>
    <w:rsid w:val="009373D3"/>
    <w:rsid w:val="00941C42"/>
    <w:rsid w:val="00943698"/>
    <w:rsid w:val="00943885"/>
    <w:rsid w:val="00943C97"/>
    <w:rsid w:val="009455A4"/>
    <w:rsid w:val="00954D86"/>
    <w:rsid w:val="009576B9"/>
    <w:rsid w:val="009675D6"/>
    <w:rsid w:val="0097013F"/>
    <w:rsid w:val="009711FD"/>
    <w:rsid w:val="00977677"/>
    <w:rsid w:val="00981200"/>
    <w:rsid w:val="00984085"/>
    <w:rsid w:val="009864EB"/>
    <w:rsid w:val="0098662C"/>
    <w:rsid w:val="00986F97"/>
    <w:rsid w:val="009875A3"/>
    <w:rsid w:val="009A5485"/>
    <w:rsid w:val="009A5AC3"/>
    <w:rsid w:val="009A6CB0"/>
    <w:rsid w:val="009B1704"/>
    <w:rsid w:val="009B2896"/>
    <w:rsid w:val="009C2232"/>
    <w:rsid w:val="009C6B22"/>
    <w:rsid w:val="009C73DA"/>
    <w:rsid w:val="009C7EB7"/>
    <w:rsid w:val="009D06BF"/>
    <w:rsid w:val="009D1F2A"/>
    <w:rsid w:val="009D3FF3"/>
    <w:rsid w:val="009D6AAA"/>
    <w:rsid w:val="009D78BE"/>
    <w:rsid w:val="009E0C9B"/>
    <w:rsid w:val="009F0860"/>
    <w:rsid w:val="009F2D45"/>
    <w:rsid w:val="009F406D"/>
    <w:rsid w:val="00A02C30"/>
    <w:rsid w:val="00A030A0"/>
    <w:rsid w:val="00A055A2"/>
    <w:rsid w:val="00A13004"/>
    <w:rsid w:val="00A131C5"/>
    <w:rsid w:val="00A1740D"/>
    <w:rsid w:val="00A17614"/>
    <w:rsid w:val="00A177D4"/>
    <w:rsid w:val="00A2657D"/>
    <w:rsid w:val="00A30F27"/>
    <w:rsid w:val="00A32926"/>
    <w:rsid w:val="00A3349A"/>
    <w:rsid w:val="00A35B22"/>
    <w:rsid w:val="00A35B6C"/>
    <w:rsid w:val="00A41748"/>
    <w:rsid w:val="00A427FB"/>
    <w:rsid w:val="00A428DD"/>
    <w:rsid w:val="00A43623"/>
    <w:rsid w:val="00A45166"/>
    <w:rsid w:val="00A60A15"/>
    <w:rsid w:val="00A61D65"/>
    <w:rsid w:val="00A670C8"/>
    <w:rsid w:val="00A701E4"/>
    <w:rsid w:val="00A77079"/>
    <w:rsid w:val="00A8126B"/>
    <w:rsid w:val="00A833AA"/>
    <w:rsid w:val="00A860D1"/>
    <w:rsid w:val="00A86380"/>
    <w:rsid w:val="00A86BCA"/>
    <w:rsid w:val="00A870E7"/>
    <w:rsid w:val="00A91023"/>
    <w:rsid w:val="00A92402"/>
    <w:rsid w:val="00AA16D3"/>
    <w:rsid w:val="00AA210B"/>
    <w:rsid w:val="00AA2B23"/>
    <w:rsid w:val="00AA4ACC"/>
    <w:rsid w:val="00AA612F"/>
    <w:rsid w:val="00AA63F9"/>
    <w:rsid w:val="00AB5686"/>
    <w:rsid w:val="00AB5B55"/>
    <w:rsid w:val="00AB68BE"/>
    <w:rsid w:val="00AC09DB"/>
    <w:rsid w:val="00AC1E0C"/>
    <w:rsid w:val="00AC5771"/>
    <w:rsid w:val="00AC6740"/>
    <w:rsid w:val="00AC73B5"/>
    <w:rsid w:val="00AC7A7B"/>
    <w:rsid w:val="00AD354D"/>
    <w:rsid w:val="00AD61EE"/>
    <w:rsid w:val="00AD726E"/>
    <w:rsid w:val="00AE1826"/>
    <w:rsid w:val="00AE41CF"/>
    <w:rsid w:val="00AF5187"/>
    <w:rsid w:val="00B22D40"/>
    <w:rsid w:val="00B25878"/>
    <w:rsid w:val="00B31DDC"/>
    <w:rsid w:val="00B3379E"/>
    <w:rsid w:val="00B33B05"/>
    <w:rsid w:val="00B35D2D"/>
    <w:rsid w:val="00B373AD"/>
    <w:rsid w:val="00B43219"/>
    <w:rsid w:val="00B50CD6"/>
    <w:rsid w:val="00B52058"/>
    <w:rsid w:val="00B532B4"/>
    <w:rsid w:val="00B535FC"/>
    <w:rsid w:val="00B537DF"/>
    <w:rsid w:val="00B55CB8"/>
    <w:rsid w:val="00B658AE"/>
    <w:rsid w:val="00B663C8"/>
    <w:rsid w:val="00B66BEB"/>
    <w:rsid w:val="00B70C5C"/>
    <w:rsid w:val="00B74A34"/>
    <w:rsid w:val="00B75327"/>
    <w:rsid w:val="00B80AE6"/>
    <w:rsid w:val="00B85440"/>
    <w:rsid w:val="00B8744D"/>
    <w:rsid w:val="00B878C8"/>
    <w:rsid w:val="00B90421"/>
    <w:rsid w:val="00B90AF3"/>
    <w:rsid w:val="00B9158B"/>
    <w:rsid w:val="00B91722"/>
    <w:rsid w:val="00BA0748"/>
    <w:rsid w:val="00BB02C2"/>
    <w:rsid w:val="00BB414B"/>
    <w:rsid w:val="00BB4695"/>
    <w:rsid w:val="00BC164E"/>
    <w:rsid w:val="00BC26E8"/>
    <w:rsid w:val="00BC4722"/>
    <w:rsid w:val="00BC636C"/>
    <w:rsid w:val="00BD2023"/>
    <w:rsid w:val="00BD2FBB"/>
    <w:rsid w:val="00BD50CD"/>
    <w:rsid w:val="00BD655A"/>
    <w:rsid w:val="00BD73DD"/>
    <w:rsid w:val="00BE30D7"/>
    <w:rsid w:val="00BE6FAE"/>
    <w:rsid w:val="00BF11DE"/>
    <w:rsid w:val="00BF4546"/>
    <w:rsid w:val="00BF4A5B"/>
    <w:rsid w:val="00C00236"/>
    <w:rsid w:val="00C03528"/>
    <w:rsid w:val="00C05AFE"/>
    <w:rsid w:val="00C12F55"/>
    <w:rsid w:val="00C15F69"/>
    <w:rsid w:val="00C169E3"/>
    <w:rsid w:val="00C16FB4"/>
    <w:rsid w:val="00C17FF7"/>
    <w:rsid w:val="00C22CF0"/>
    <w:rsid w:val="00C2317F"/>
    <w:rsid w:val="00C2447D"/>
    <w:rsid w:val="00C24BC0"/>
    <w:rsid w:val="00C255CF"/>
    <w:rsid w:val="00C27562"/>
    <w:rsid w:val="00C35258"/>
    <w:rsid w:val="00C36042"/>
    <w:rsid w:val="00C36BCA"/>
    <w:rsid w:val="00C37A5F"/>
    <w:rsid w:val="00C400C4"/>
    <w:rsid w:val="00C40F39"/>
    <w:rsid w:val="00C44B10"/>
    <w:rsid w:val="00C45805"/>
    <w:rsid w:val="00C50A35"/>
    <w:rsid w:val="00C5152B"/>
    <w:rsid w:val="00C563AE"/>
    <w:rsid w:val="00C613F8"/>
    <w:rsid w:val="00C62F5C"/>
    <w:rsid w:val="00C62FA5"/>
    <w:rsid w:val="00C65051"/>
    <w:rsid w:val="00C6567A"/>
    <w:rsid w:val="00C65FFC"/>
    <w:rsid w:val="00C67069"/>
    <w:rsid w:val="00C7024E"/>
    <w:rsid w:val="00C7205B"/>
    <w:rsid w:val="00C72AF2"/>
    <w:rsid w:val="00C759D9"/>
    <w:rsid w:val="00C7711F"/>
    <w:rsid w:val="00C7769B"/>
    <w:rsid w:val="00C8003B"/>
    <w:rsid w:val="00C85F6C"/>
    <w:rsid w:val="00C9029D"/>
    <w:rsid w:val="00C9573E"/>
    <w:rsid w:val="00C9600B"/>
    <w:rsid w:val="00C9664E"/>
    <w:rsid w:val="00CA213F"/>
    <w:rsid w:val="00CA31A2"/>
    <w:rsid w:val="00CA3C18"/>
    <w:rsid w:val="00CA4BEE"/>
    <w:rsid w:val="00CB16AE"/>
    <w:rsid w:val="00CB38CD"/>
    <w:rsid w:val="00CB3EC6"/>
    <w:rsid w:val="00CB7989"/>
    <w:rsid w:val="00CC0A34"/>
    <w:rsid w:val="00CC22BA"/>
    <w:rsid w:val="00CC5EE1"/>
    <w:rsid w:val="00CC73A6"/>
    <w:rsid w:val="00CD4B15"/>
    <w:rsid w:val="00CD54F7"/>
    <w:rsid w:val="00CD7A33"/>
    <w:rsid w:val="00CE2DC9"/>
    <w:rsid w:val="00CE5DC9"/>
    <w:rsid w:val="00CE62C2"/>
    <w:rsid w:val="00CE76CC"/>
    <w:rsid w:val="00CF0A6D"/>
    <w:rsid w:val="00CF0E32"/>
    <w:rsid w:val="00CF50ED"/>
    <w:rsid w:val="00CF6F87"/>
    <w:rsid w:val="00D027A4"/>
    <w:rsid w:val="00D062C5"/>
    <w:rsid w:val="00D10CFD"/>
    <w:rsid w:val="00D14322"/>
    <w:rsid w:val="00D20308"/>
    <w:rsid w:val="00D30F29"/>
    <w:rsid w:val="00D41D4D"/>
    <w:rsid w:val="00D46ABF"/>
    <w:rsid w:val="00D551D8"/>
    <w:rsid w:val="00D57331"/>
    <w:rsid w:val="00D57934"/>
    <w:rsid w:val="00D6166D"/>
    <w:rsid w:val="00D64CEC"/>
    <w:rsid w:val="00D72E52"/>
    <w:rsid w:val="00D73960"/>
    <w:rsid w:val="00D81E86"/>
    <w:rsid w:val="00D8623A"/>
    <w:rsid w:val="00D8633B"/>
    <w:rsid w:val="00D903D3"/>
    <w:rsid w:val="00D95D51"/>
    <w:rsid w:val="00DA01EC"/>
    <w:rsid w:val="00DA1E42"/>
    <w:rsid w:val="00DA2A67"/>
    <w:rsid w:val="00DA6395"/>
    <w:rsid w:val="00DA68E7"/>
    <w:rsid w:val="00DB001E"/>
    <w:rsid w:val="00DB12C7"/>
    <w:rsid w:val="00DB5D7B"/>
    <w:rsid w:val="00DB7238"/>
    <w:rsid w:val="00DC5348"/>
    <w:rsid w:val="00DD135E"/>
    <w:rsid w:val="00DD5512"/>
    <w:rsid w:val="00DE0465"/>
    <w:rsid w:val="00DE1B62"/>
    <w:rsid w:val="00DE21FF"/>
    <w:rsid w:val="00DE5783"/>
    <w:rsid w:val="00DE648C"/>
    <w:rsid w:val="00DE70B5"/>
    <w:rsid w:val="00DE7881"/>
    <w:rsid w:val="00DF0062"/>
    <w:rsid w:val="00DF07C2"/>
    <w:rsid w:val="00DF13F8"/>
    <w:rsid w:val="00DF3F8D"/>
    <w:rsid w:val="00DF4F33"/>
    <w:rsid w:val="00DF51ED"/>
    <w:rsid w:val="00DF72A0"/>
    <w:rsid w:val="00E02168"/>
    <w:rsid w:val="00E044B8"/>
    <w:rsid w:val="00E04F6C"/>
    <w:rsid w:val="00E15511"/>
    <w:rsid w:val="00E15A46"/>
    <w:rsid w:val="00E16F62"/>
    <w:rsid w:val="00E17463"/>
    <w:rsid w:val="00E20FEB"/>
    <w:rsid w:val="00E22EDD"/>
    <w:rsid w:val="00E26052"/>
    <w:rsid w:val="00E307F4"/>
    <w:rsid w:val="00E408A3"/>
    <w:rsid w:val="00E424ED"/>
    <w:rsid w:val="00E45E7F"/>
    <w:rsid w:val="00E46CC3"/>
    <w:rsid w:val="00E51418"/>
    <w:rsid w:val="00E53200"/>
    <w:rsid w:val="00E53D17"/>
    <w:rsid w:val="00E55761"/>
    <w:rsid w:val="00E572A2"/>
    <w:rsid w:val="00E650AB"/>
    <w:rsid w:val="00E70924"/>
    <w:rsid w:val="00E718A9"/>
    <w:rsid w:val="00E7294B"/>
    <w:rsid w:val="00E72B8C"/>
    <w:rsid w:val="00E75BB6"/>
    <w:rsid w:val="00E75DBC"/>
    <w:rsid w:val="00E7642B"/>
    <w:rsid w:val="00E77690"/>
    <w:rsid w:val="00E803EC"/>
    <w:rsid w:val="00E80DEA"/>
    <w:rsid w:val="00E83CEB"/>
    <w:rsid w:val="00E85D4D"/>
    <w:rsid w:val="00E93752"/>
    <w:rsid w:val="00E94D27"/>
    <w:rsid w:val="00E964FB"/>
    <w:rsid w:val="00E96668"/>
    <w:rsid w:val="00EA1809"/>
    <w:rsid w:val="00EA46AC"/>
    <w:rsid w:val="00EA49DA"/>
    <w:rsid w:val="00EB1C0D"/>
    <w:rsid w:val="00EB305C"/>
    <w:rsid w:val="00EB571A"/>
    <w:rsid w:val="00EC0B31"/>
    <w:rsid w:val="00EC1F56"/>
    <w:rsid w:val="00EC328B"/>
    <w:rsid w:val="00EC45F9"/>
    <w:rsid w:val="00EC51B2"/>
    <w:rsid w:val="00EC51B5"/>
    <w:rsid w:val="00EC738D"/>
    <w:rsid w:val="00ED0795"/>
    <w:rsid w:val="00ED4073"/>
    <w:rsid w:val="00ED4560"/>
    <w:rsid w:val="00ED45D5"/>
    <w:rsid w:val="00ED5AD6"/>
    <w:rsid w:val="00EE0AEB"/>
    <w:rsid w:val="00EE1561"/>
    <w:rsid w:val="00EE2658"/>
    <w:rsid w:val="00EE482A"/>
    <w:rsid w:val="00EF0667"/>
    <w:rsid w:val="00EF0A14"/>
    <w:rsid w:val="00EF0FC8"/>
    <w:rsid w:val="00EF2512"/>
    <w:rsid w:val="00EF29BE"/>
    <w:rsid w:val="00EF39B1"/>
    <w:rsid w:val="00EF3A82"/>
    <w:rsid w:val="00EF5786"/>
    <w:rsid w:val="00F04679"/>
    <w:rsid w:val="00F05DB2"/>
    <w:rsid w:val="00F10491"/>
    <w:rsid w:val="00F1502B"/>
    <w:rsid w:val="00F15DDD"/>
    <w:rsid w:val="00F16F36"/>
    <w:rsid w:val="00F17139"/>
    <w:rsid w:val="00F251DD"/>
    <w:rsid w:val="00F253A5"/>
    <w:rsid w:val="00F26E56"/>
    <w:rsid w:val="00F273EF"/>
    <w:rsid w:val="00F31A2A"/>
    <w:rsid w:val="00F3520F"/>
    <w:rsid w:val="00F35B3A"/>
    <w:rsid w:val="00F40470"/>
    <w:rsid w:val="00F404F4"/>
    <w:rsid w:val="00F40B17"/>
    <w:rsid w:val="00F51DBB"/>
    <w:rsid w:val="00F5233E"/>
    <w:rsid w:val="00F5522B"/>
    <w:rsid w:val="00F610A7"/>
    <w:rsid w:val="00F629EA"/>
    <w:rsid w:val="00F630CA"/>
    <w:rsid w:val="00F65734"/>
    <w:rsid w:val="00F67468"/>
    <w:rsid w:val="00F72B35"/>
    <w:rsid w:val="00F72B38"/>
    <w:rsid w:val="00F77BCB"/>
    <w:rsid w:val="00F81D4F"/>
    <w:rsid w:val="00F91100"/>
    <w:rsid w:val="00F91D12"/>
    <w:rsid w:val="00F93A02"/>
    <w:rsid w:val="00F955D5"/>
    <w:rsid w:val="00F96015"/>
    <w:rsid w:val="00F977F3"/>
    <w:rsid w:val="00FA66D5"/>
    <w:rsid w:val="00FA6DA5"/>
    <w:rsid w:val="00FB00C4"/>
    <w:rsid w:val="00FB1218"/>
    <w:rsid w:val="00FB1619"/>
    <w:rsid w:val="00FB2E18"/>
    <w:rsid w:val="00FB45C7"/>
    <w:rsid w:val="00FB59B0"/>
    <w:rsid w:val="00FC0068"/>
    <w:rsid w:val="00FC17C0"/>
    <w:rsid w:val="00FC7E8A"/>
    <w:rsid w:val="00FC7ED1"/>
    <w:rsid w:val="00FD1464"/>
    <w:rsid w:val="00FE2406"/>
    <w:rsid w:val="00FE2ABE"/>
    <w:rsid w:val="00FE3623"/>
    <w:rsid w:val="00FE6F01"/>
    <w:rsid w:val="00FF05EC"/>
    <w:rsid w:val="00FF0A72"/>
    <w:rsid w:val="00FF3FCF"/>
    <w:rsid w:val="00FF5C14"/>
    <w:rsid w:val="00FF6F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4EB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qFormat="1"/>
    <w:lsdException w:name="page number" w:locked="1"/>
    <w:lsdException w:name="List Number 2" w:semiHidden="0" w:unhideWhenUsed="0"/>
    <w:lsdException w:name="List Number 5" w:semiHidden="0" w:unhideWhenUsed="0"/>
    <w:lsdException w:name="Title" w:locked="1" w:semiHidden="0" w:unhideWhenUsed="0" w:qFormat="1"/>
    <w:lsdException w:name="Default Paragraph Font" w:locked="1"/>
    <w:lsdException w:name="Subtitle" w:locked="1" w:semiHidden="0" w:unhideWhenUsed="0" w:qFormat="1"/>
    <w:lsdException w:name="Body Text Indent 3" w:semiHidden="0" w:unhideWhenUsed="0"/>
    <w:lsdException w:name="Block Text" w:semiHidden="0" w:unhideWhenUsed="0"/>
    <w:lsdException w:name="Hyperlink" w:locked="1" w:semiHidden="0" w:unhideWhenUsed="0"/>
    <w:lsdException w:name="FollowedHyperlink" w:semiHidden="0" w:unhideWhenUsed="0"/>
    <w:lsdException w:name="Strong" w:locked="1" w:semiHidden="0" w:unhideWhenUsed="0" w:qFormat="1"/>
    <w:lsdException w:name="Emphasis" w:locked="1" w:semiHidden="0" w:unhideWhenUsed="0" w:qFormat="1"/>
    <w:lsdException w:name="Balloon Text" w:locked="1"/>
    <w:lsdException w:name="Table Grid" w:locked="1" w:semiHidden="0" w:unhideWhenUsed="0"/>
    <w:lsdException w:name="Placeholder Text" w:uiPriority="67"/>
    <w:lsdException w:name="No Spacing" w:uiPriority="68"/>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sid w:val="00DB12C7"/>
    <w:pPr>
      <w:spacing w:after="160" w:line="259" w:lineRule="auto"/>
    </w:pPr>
    <w:rPr>
      <w:rFonts w:eastAsia="Times New Roman"/>
      <w:sz w:val="22"/>
      <w:szCs w:val="22"/>
      <w:lang w:val="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2F0D0F"/>
    <w:pPr>
      <w:tabs>
        <w:tab w:val="center" w:pos="4252"/>
        <w:tab w:val="right" w:pos="8504"/>
      </w:tabs>
      <w:spacing w:after="0" w:line="240" w:lineRule="auto"/>
    </w:pPr>
    <w:rPr>
      <w:rFonts w:ascii="Verdana" w:eastAsia="Calibri" w:hAnsi="Verdana"/>
      <w:sz w:val="20"/>
      <w:szCs w:val="20"/>
      <w:lang w:val="es-ES" w:eastAsia="es-ES"/>
    </w:rPr>
  </w:style>
  <w:style w:type="character" w:customStyle="1" w:styleId="EncabezadoCar">
    <w:name w:val="Encabezado Car"/>
    <w:link w:val="Encabezado"/>
    <w:locked/>
    <w:rsid w:val="002F0D0F"/>
    <w:rPr>
      <w:rFonts w:ascii="Verdana" w:hAnsi="Verdana" w:cs="Times New Roman"/>
      <w:sz w:val="20"/>
      <w:szCs w:val="20"/>
      <w:lang w:val="es-ES" w:eastAsia="es-ES"/>
    </w:rPr>
  </w:style>
  <w:style w:type="paragraph" w:styleId="Piedepgina">
    <w:name w:val="footer"/>
    <w:basedOn w:val="Normal"/>
    <w:link w:val="PiedepginaCar"/>
    <w:rsid w:val="002F0D0F"/>
    <w:pPr>
      <w:tabs>
        <w:tab w:val="center" w:pos="4252"/>
        <w:tab w:val="right" w:pos="8504"/>
      </w:tabs>
      <w:spacing w:after="0" w:line="240" w:lineRule="auto"/>
    </w:pPr>
    <w:rPr>
      <w:rFonts w:ascii="Verdana" w:eastAsia="Calibri" w:hAnsi="Verdana"/>
      <w:sz w:val="20"/>
      <w:szCs w:val="20"/>
      <w:lang w:val="es-ES" w:eastAsia="es-ES"/>
    </w:rPr>
  </w:style>
  <w:style w:type="character" w:customStyle="1" w:styleId="PiedepginaCar">
    <w:name w:val="Pie de página Car"/>
    <w:link w:val="Piedepgina"/>
    <w:locked/>
    <w:rsid w:val="002F0D0F"/>
    <w:rPr>
      <w:rFonts w:ascii="Verdana" w:hAnsi="Verdana" w:cs="Times New Roman"/>
      <w:sz w:val="20"/>
      <w:szCs w:val="20"/>
      <w:lang w:val="es-ES" w:eastAsia="es-ES"/>
    </w:rPr>
  </w:style>
  <w:style w:type="character" w:styleId="Nmerodepgina">
    <w:name w:val="page number"/>
    <w:rsid w:val="002F0D0F"/>
    <w:rPr>
      <w:rFonts w:cs="Times New Roman"/>
    </w:rPr>
  </w:style>
  <w:style w:type="character" w:styleId="Hipervnculo">
    <w:name w:val="Hyperlink"/>
    <w:rsid w:val="002F0D0F"/>
    <w:rPr>
      <w:color w:val="0000FF"/>
      <w:u w:val="single"/>
    </w:rPr>
  </w:style>
  <w:style w:type="paragraph" w:styleId="Textodeglobo">
    <w:name w:val="Balloon Text"/>
    <w:basedOn w:val="Normal"/>
    <w:link w:val="TextodegloboCar"/>
    <w:rsid w:val="002F0D0F"/>
    <w:pPr>
      <w:spacing w:after="0" w:line="240" w:lineRule="auto"/>
    </w:pPr>
    <w:rPr>
      <w:rFonts w:ascii="Tahoma" w:eastAsia="Calibri" w:hAnsi="Tahoma"/>
      <w:sz w:val="16"/>
      <w:szCs w:val="16"/>
      <w:lang w:val="es-VE" w:eastAsia="es-ES"/>
    </w:rPr>
  </w:style>
  <w:style w:type="character" w:customStyle="1" w:styleId="TextodegloboCar">
    <w:name w:val="Texto de globo Car"/>
    <w:link w:val="Textodeglobo"/>
    <w:locked/>
    <w:rsid w:val="002F0D0F"/>
    <w:rPr>
      <w:rFonts w:ascii="Tahoma" w:hAnsi="Tahoma" w:cs="Times New Roman"/>
      <w:sz w:val="16"/>
      <w:szCs w:val="16"/>
      <w:lang w:val="x-none" w:eastAsia="x-none"/>
    </w:rPr>
  </w:style>
  <w:style w:type="paragraph" w:customStyle="1" w:styleId="ListParagraph1">
    <w:name w:val="List Paragraph1"/>
    <w:basedOn w:val="Normal"/>
    <w:rsid w:val="002F0D0F"/>
    <w:pPr>
      <w:spacing w:after="0" w:line="240" w:lineRule="auto"/>
      <w:ind w:left="720"/>
      <w:contextualSpacing/>
    </w:pPr>
    <w:rPr>
      <w:rFonts w:ascii="Verdana" w:eastAsia="Calibri" w:hAnsi="Verdana"/>
      <w:sz w:val="20"/>
      <w:szCs w:val="20"/>
      <w:lang w:val="es-ES" w:eastAsia="es-ES"/>
    </w:rPr>
  </w:style>
  <w:style w:type="paragraph" w:styleId="HTMLconformatoprevio">
    <w:name w:val="HTML Preformatted"/>
    <w:basedOn w:val="Normal"/>
    <w:link w:val="HTMLconformatoprevioCar"/>
    <w:rsid w:val="002F0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sz w:val="20"/>
      <w:szCs w:val="20"/>
      <w:lang w:val="es-VE" w:eastAsia="es-ES"/>
    </w:rPr>
  </w:style>
  <w:style w:type="character" w:customStyle="1" w:styleId="HTMLconformatoprevioCar">
    <w:name w:val="HTML con formato previo Car"/>
    <w:link w:val="HTMLconformatoprevio"/>
    <w:locked/>
    <w:rsid w:val="002F0D0F"/>
    <w:rPr>
      <w:rFonts w:ascii="Courier New" w:hAnsi="Courier New" w:cs="Times New Roman"/>
      <w:sz w:val="20"/>
      <w:szCs w:val="20"/>
      <w:lang w:val="x-none" w:eastAsia="x-none"/>
    </w:rPr>
  </w:style>
  <w:style w:type="paragraph" w:styleId="Mapadeldocumento">
    <w:name w:val="Document Map"/>
    <w:basedOn w:val="Normal"/>
    <w:semiHidden/>
    <w:rsid w:val="00B35D2D"/>
    <w:pPr>
      <w:shd w:val="clear" w:color="auto" w:fill="000080"/>
    </w:pPr>
    <w:rPr>
      <w:rFonts w:ascii="Tahoma" w:hAnsi="Tahoma" w:cs="Tahoma"/>
      <w:sz w:val="20"/>
      <w:szCs w:val="20"/>
    </w:rPr>
  </w:style>
  <w:style w:type="paragraph" w:styleId="Prrafodelista">
    <w:name w:val="List Paragraph"/>
    <w:basedOn w:val="Normal"/>
    <w:uiPriority w:val="34"/>
    <w:qFormat/>
    <w:rsid w:val="00895A60"/>
    <w:pPr>
      <w:ind w:left="708"/>
    </w:pPr>
  </w:style>
  <w:style w:type="character" w:styleId="nfasis">
    <w:name w:val="Emphasis"/>
    <w:basedOn w:val="Fuentedeprrafopredeter"/>
    <w:qFormat/>
    <w:locked/>
    <w:rsid w:val="003729F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qFormat="1"/>
    <w:lsdException w:name="page number" w:locked="1"/>
    <w:lsdException w:name="List Number 2" w:semiHidden="0" w:unhideWhenUsed="0"/>
    <w:lsdException w:name="List Number 5" w:semiHidden="0" w:unhideWhenUsed="0"/>
    <w:lsdException w:name="Title" w:locked="1" w:semiHidden="0" w:unhideWhenUsed="0" w:qFormat="1"/>
    <w:lsdException w:name="Default Paragraph Font" w:locked="1"/>
    <w:lsdException w:name="Subtitle" w:locked="1" w:semiHidden="0" w:unhideWhenUsed="0" w:qFormat="1"/>
    <w:lsdException w:name="Body Text Indent 3" w:semiHidden="0" w:unhideWhenUsed="0"/>
    <w:lsdException w:name="Block Text" w:semiHidden="0" w:unhideWhenUsed="0"/>
    <w:lsdException w:name="Hyperlink" w:locked="1" w:semiHidden="0" w:unhideWhenUsed="0"/>
    <w:lsdException w:name="FollowedHyperlink" w:semiHidden="0" w:unhideWhenUsed="0"/>
    <w:lsdException w:name="Strong" w:locked="1" w:semiHidden="0" w:unhideWhenUsed="0" w:qFormat="1"/>
    <w:lsdException w:name="Emphasis" w:locked="1" w:semiHidden="0" w:unhideWhenUsed="0" w:qFormat="1"/>
    <w:lsdException w:name="Balloon Text" w:locked="1"/>
    <w:lsdException w:name="Table Grid" w:locked="1" w:semiHidden="0" w:unhideWhenUsed="0"/>
    <w:lsdException w:name="Placeholder Text" w:uiPriority="67"/>
    <w:lsdException w:name="No Spacing" w:uiPriority="68"/>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sid w:val="00DB12C7"/>
    <w:pPr>
      <w:spacing w:after="160" w:line="259" w:lineRule="auto"/>
    </w:pPr>
    <w:rPr>
      <w:rFonts w:eastAsia="Times New Roman"/>
      <w:sz w:val="22"/>
      <w:szCs w:val="22"/>
      <w:lang w:val="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2F0D0F"/>
    <w:pPr>
      <w:tabs>
        <w:tab w:val="center" w:pos="4252"/>
        <w:tab w:val="right" w:pos="8504"/>
      </w:tabs>
      <w:spacing w:after="0" w:line="240" w:lineRule="auto"/>
    </w:pPr>
    <w:rPr>
      <w:rFonts w:ascii="Verdana" w:eastAsia="Calibri" w:hAnsi="Verdana"/>
      <w:sz w:val="20"/>
      <w:szCs w:val="20"/>
      <w:lang w:val="es-ES" w:eastAsia="es-ES"/>
    </w:rPr>
  </w:style>
  <w:style w:type="character" w:customStyle="1" w:styleId="EncabezadoCar">
    <w:name w:val="Encabezado Car"/>
    <w:link w:val="Encabezado"/>
    <w:locked/>
    <w:rsid w:val="002F0D0F"/>
    <w:rPr>
      <w:rFonts w:ascii="Verdana" w:hAnsi="Verdana" w:cs="Times New Roman"/>
      <w:sz w:val="20"/>
      <w:szCs w:val="20"/>
      <w:lang w:val="es-ES" w:eastAsia="es-ES"/>
    </w:rPr>
  </w:style>
  <w:style w:type="paragraph" w:styleId="Piedepgina">
    <w:name w:val="footer"/>
    <w:basedOn w:val="Normal"/>
    <w:link w:val="PiedepginaCar"/>
    <w:rsid w:val="002F0D0F"/>
    <w:pPr>
      <w:tabs>
        <w:tab w:val="center" w:pos="4252"/>
        <w:tab w:val="right" w:pos="8504"/>
      </w:tabs>
      <w:spacing w:after="0" w:line="240" w:lineRule="auto"/>
    </w:pPr>
    <w:rPr>
      <w:rFonts w:ascii="Verdana" w:eastAsia="Calibri" w:hAnsi="Verdana"/>
      <w:sz w:val="20"/>
      <w:szCs w:val="20"/>
      <w:lang w:val="es-ES" w:eastAsia="es-ES"/>
    </w:rPr>
  </w:style>
  <w:style w:type="character" w:customStyle="1" w:styleId="PiedepginaCar">
    <w:name w:val="Pie de página Car"/>
    <w:link w:val="Piedepgina"/>
    <w:locked/>
    <w:rsid w:val="002F0D0F"/>
    <w:rPr>
      <w:rFonts w:ascii="Verdana" w:hAnsi="Verdana" w:cs="Times New Roman"/>
      <w:sz w:val="20"/>
      <w:szCs w:val="20"/>
      <w:lang w:val="es-ES" w:eastAsia="es-ES"/>
    </w:rPr>
  </w:style>
  <w:style w:type="character" w:styleId="Nmerodepgina">
    <w:name w:val="page number"/>
    <w:rsid w:val="002F0D0F"/>
    <w:rPr>
      <w:rFonts w:cs="Times New Roman"/>
    </w:rPr>
  </w:style>
  <w:style w:type="character" w:styleId="Hipervnculo">
    <w:name w:val="Hyperlink"/>
    <w:rsid w:val="002F0D0F"/>
    <w:rPr>
      <w:color w:val="0000FF"/>
      <w:u w:val="single"/>
    </w:rPr>
  </w:style>
  <w:style w:type="paragraph" w:styleId="Textodeglobo">
    <w:name w:val="Balloon Text"/>
    <w:basedOn w:val="Normal"/>
    <w:link w:val="TextodegloboCar"/>
    <w:rsid w:val="002F0D0F"/>
    <w:pPr>
      <w:spacing w:after="0" w:line="240" w:lineRule="auto"/>
    </w:pPr>
    <w:rPr>
      <w:rFonts w:ascii="Tahoma" w:eastAsia="Calibri" w:hAnsi="Tahoma"/>
      <w:sz w:val="16"/>
      <w:szCs w:val="16"/>
      <w:lang w:val="es-VE" w:eastAsia="es-ES"/>
    </w:rPr>
  </w:style>
  <w:style w:type="character" w:customStyle="1" w:styleId="TextodegloboCar">
    <w:name w:val="Texto de globo Car"/>
    <w:link w:val="Textodeglobo"/>
    <w:locked/>
    <w:rsid w:val="002F0D0F"/>
    <w:rPr>
      <w:rFonts w:ascii="Tahoma" w:hAnsi="Tahoma" w:cs="Times New Roman"/>
      <w:sz w:val="16"/>
      <w:szCs w:val="16"/>
      <w:lang w:val="x-none" w:eastAsia="x-none"/>
    </w:rPr>
  </w:style>
  <w:style w:type="paragraph" w:customStyle="1" w:styleId="ListParagraph1">
    <w:name w:val="List Paragraph1"/>
    <w:basedOn w:val="Normal"/>
    <w:rsid w:val="002F0D0F"/>
    <w:pPr>
      <w:spacing w:after="0" w:line="240" w:lineRule="auto"/>
      <w:ind w:left="720"/>
      <w:contextualSpacing/>
    </w:pPr>
    <w:rPr>
      <w:rFonts w:ascii="Verdana" w:eastAsia="Calibri" w:hAnsi="Verdana"/>
      <w:sz w:val="20"/>
      <w:szCs w:val="20"/>
      <w:lang w:val="es-ES" w:eastAsia="es-ES"/>
    </w:rPr>
  </w:style>
  <w:style w:type="paragraph" w:styleId="HTMLconformatoprevio">
    <w:name w:val="HTML Preformatted"/>
    <w:basedOn w:val="Normal"/>
    <w:link w:val="HTMLconformatoprevioCar"/>
    <w:rsid w:val="002F0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sz w:val="20"/>
      <w:szCs w:val="20"/>
      <w:lang w:val="es-VE" w:eastAsia="es-ES"/>
    </w:rPr>
  </w:style>
  <w:style w:type="character" w:customStyle="1" w:styleId="HTMLconformatoprevioCar">
    <w:name w:val="HTML con formato previo Car"/>
    <w:link w:val="HTMLconformatoprevio"/>
    <w:locked/>
    <w:rsid w:val="002F0D0F"/>
    <w:rPr>
      <w:rFonts w:ascii="Courier New" w:hAnsi="Courier New" w:cs="Times New Roman"/>
      <w:sz w:val="20"/>
      <w:szCs w:val="20"/>
      <w:lang w:val="x-none" w:eastAsia="x-none"/>
    </w:rPr>
  </w:style>
  <w:style w:type="paragraph" w:styleId="Mapadeldocumento">
    <w:name w:val="Document Map"/>
    <w:basedOn w:val="Normal"/>
    <w:semiHidden/>
    <w:rsid w:val="00B35D2D"/>
    <w:pPr>
      <w:shd w:val="clear" w:color="auto" w:fill="000080"/>
    </w:pPr>
    <w:rPr>
      <w:rFonts w:ascii="Tahoma" w:hAnsi="Tahoma" w:cs="Tahoma"/>
      <w:sz w:val="20"/>
      <w:szCs w:val="20"/>
    </w:rPr>
  </w:style>
  <w:style w:type="paragraph" w:styleId="Prrafodelista">
    <w:name w:val="List Paragraph"/>
    <w:basedOn w:val="Normal"/>
    <w:uiPriority w:val="34"/>
    <w:qFormat/>
    <w:rsid w:val="00895A60"/>
    <w:pPr>
      <w:ind w:left="708"/>
    </w:pPr>
  </w:style>
  <w:style w:type="character" w:styleId="nfasis">
    <w:name w:val="Emphasis"/>
    <w:basedOn w:val="Fuentedeprrafopredeter"/>
    <w:qFormat/>
    <w:locked/>
    <w:rsid w:val="003729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731924679">
      <w:bodyDiv w:val="1"/>
      <w:marLeft w:val="0"/>
      <w:marRight w:val="0"/>
      <w:marTop w:val="0"/>
      <w:marBottom w:val="0"/>
      <w:divBdr>
        <w:top w:val="none" w:sz="0" w:space="0" w:color="auto"/>
        <w:left w:val="none" w:sz="0" w:space="0" w:color="auto"/>
        <w:bottom w:val="none" w:sz="0" w:space="0" w:color="auto"/>
        <w:right w:val="none" w:sz="0" w:space="0" w:color="auto"/>
      </w:divBdr>
      <w:divsChild>
        <w:div w:id="124586800">
          <w:marLeft w:val="0"/>
          <w:marRight w:val="0"/>
          <w:marTop w:val="0"/>
          <w:marBottom w:val="0"/>
          <w:divBdr>
            <w:top w:val="none" w:sz="0" w:space="0" w:color="auto"/>
            <w:left w:val="none" w:sz="0" w:space="0" w:color="auto"/>
            <w:bottom w:val="none" w:sz="0" w:space="0" w:color="auto"/>
            <w:right w:val="none" w:sz="0" w:space="0" w:color="auto"/>
          </w:divBdr>
          <w:divsChild>
            <w:div w:id="845286664">
              <w:marLeft w:val="0"/>
              <w:marRight w:val="0"/>
              <w:marTop w:val="0"/>
              <w:marBottom w:val="0"/>
              <w:divBdr>
                <w:top w:val="none" w:sz="0" w:space="0" w:color="auto"/>
                <w:left w:val="none" w:sz="0" w:space="0" w:color="auto"/>
                <w:bottom w:val="none" w:sz="0" w:space="0" w:color="auto"/>
                <w:right w:val="none" w:sz="0" w:space="0" w:color="auto"/>
              </w:divBdr>
              <w:divsChild>
                <w:div w:id="1079328690">
                  <w:marLeft w:val="0"/>
                  <w:marRight w:val="0"/>
                  <w:marTop w:val="0"/>
                  <w:marBottom w:val="0"/>
                  <w:divBdr>
                    <w:top w:val="none" w:sz="0" w:space="0" w:color="auto"/>
                    <w:left w:val="none" w:sz="0" w:space="0" w:color="auto"/>
                    <w:bottom w:val="none" w:sz="0" w:space="0" w:color="auto"/>
                    <w:right w:val="none" w:sz="0" w:space="0" w:color="auto"/>
                  </w:divBdr>
                  <w:divsChild>
                    <w:div w:id="793866620">
                      <w:marLeft w:val="0"/>
                      <w:marRight w:val="0"/>
                      <w:marTop w:val="0"/>
                      <w:marBottom w:val="0"/>
                      <w:divBdr>
                        <w:top w:val="none" w:sz="0" w:space="0" w:color="auto"/>
                        <w:left w:val="none" w:sz="0" w:space="0" w:color="auto"/>
                        <w:bottom w:val="none" w:sz="0" w:space="0" w:color="auto"/>
                        <w:right w:val="none" w:sz="0" w:space="0" w:color="auto"/>
                      </w:divBdr>
                      <w:divsChild>
                        <w:div w:id="1471552922">
                          <w:marLeft w:val="0"/>
                          <w:marRight w:val="0"/>
                          <w:marTop w:val="0"/>
                          <w:marBottom w:val="0"/>
                          <w:divBdr>
                            <w:top w:val="none" w:sz="0" w:space="0" w:color="auto"/>
                            <w:left w:val="none" w:sz="0" w:space="0" w:color="auto"/>
                            <w:bottom w:val="none" w:sz="0" w:space="0" w:color="auto"/>
                            <w:right w:val="none" w:sz="0" w:space="0" w:color="auto"/>
                          </w:divBdr>
                          <w:divsChild>
                            <w:div w:id="1956325468">
                              <w:marLeft w:val="15"/>
                              <w:marRight w:val="195"/>
                              <w:marTop w:val="0"/>
                              <w:marBottom w:val="0"/>
                              <w:divBdr>
                                <w:top w:val="none" w:sz="0" w:space="0" w:color="auto"/>
                                <w:left w:val="none" w:sz="0" w:space="0" w:color="auto"/>
                                <w:bottom w:val="none" w:sz="0" w:space="0" w:color="auto"/>
                                <w:right w:val="none" w:sz="0" w:space="0" w:color="auto"/>
                              </w:divBdr>
                              <w:divsChild>
                                <w:div w:id="1783306451">
                                  <w:marLeft w:val="0"/>
                                  <w:marRight w:val="0"/>
                                  <w:marTop w:val="0"/>
                                  <w:marBottom w:val="0"/>
                                  <w:divBdr>
                                    <w:top w:val="none" w:sz="0" w:space="0" w:color="auto"/>
                                    <w:left w:val="none" w:sz="0" w:space="0" w:color="auto"/>
                                    <w:bottom w:val="none" w:sz="0" w:space="0" w:color="auto"/>
                                    <w:right w:val="none" w:sz="0" w:space="0" w:color="auto"/>
                                  </w:divBdr>
                                  <w:divsChild>
                                    <w:div w:id="1194923499">
                                      <w:marLeft w:val="0"/>
                                      <w:marRight w:val="0"/>
                                      <w:marTop w:val="0"/>
                                      <w:marBottom w:val="0"/>
                                      <w:divBdr>
                                        <w:top w:val="none" w:sz="0" w:space="0" w:color="auto"/>
                                        <w:left w:val="none" w:sz="0" w:space="0" w:color="auto"/>
                                        <w:bottom w:val="none" w:sz="0" w:space="0" w:color="auto"/>
                                        <w:right w:val="none" w:sz="0" w:space="0" w:color="auto"/>
                                      </w:divBdr>
                                      <w:divsChild>
                                        <w:div w:id="2123919119">
                                          <w:marLeft w:val="0"/>
                                          <w:marRight w:val="0"/>
                                          <w:marTop w:val="0"/>
                                          <w:marBottom w:val="0"/>
                                          <w:divBdr>
                                            <w:top w:val="none" w:sz="0" w:space="0" w:color="auto"/>
                                            <w:left w:val="none" w:sz="0" w:space="0" w:color="auto"/>
                                            <w:bottom w:val="none" w:sz="0" w:space="0" w:color="auto"/>
                                            <w:right w:val="none" w:sz="0" w:space="0" w:color="auto"/>
                                          </w:divBdr>
                                          <w:divsChild>
                                            <w:div w:id="400446446">
                                              <w:marLeft w:val="0"/>
                                              <w:marRight w:val="0"/>
                                              <w:marTop w:val="0"/>
                                              <w:marBottom w:val="0"/>
                                              <w:divBdr>
                                                <w:top w:val="none" w:sz="0" w:space="0" w:color="auto"/>
                                                <w:left w:val="none" w:sz="0" w:space="0" w:color="auto"/>
                                                <w:bottom w:val="none" w:sz="0" w:space="0" w:color="auto"/>
                                                <w:right w:val="none" w:sz="0" w:space="0" w:color="auto"/>
                                              </w:divBdr>
                                              <w:divsChild>
                                                <w:div w:id="893932047">
                                                  <w:marLeft w:val="0"/>
                                                  <w:marRight w:val="0"/>
                                                  <w:marTop w:val="0"/>
                                                  <w:marBottom w:val="0"/>
                                                  <w:divBdr>
                                                    <w:top w:val="none" w:sz="0" w:space="0" w:color="auto"/>
                                                    <w:left w:val="none" w:sz="0" w:space="0" w:color="auto"/>
                                                    <w:bottom w:val="none" w:sz="0" w:space="0" w:color="auto"/>
                                                    <w:right w:val="none" w:sz="0" w:space="0" w:color="auto"/>
                                                  </w:divBdr>
                                                  <w:divsChild>
                                                    <w:div w:id="1455059941">
                                                      <w:marLeft w:val="0"/>
                                                      <w:marRight w:val="0"/>
                                                      <w:marTop w:val="0"/>
                                                      <w:marBottom w:val="0"/>
                                                      <w:divBdr>
                                                        <w:top w:val="none" w:sz="0" w:space="0" w:color="auto"/>
                                                        <w:left w:val="none" w:sz="0" w:space="0" w:color="auto"/>
                                                        <w:bottom w:val="none" w:sz="0" w:space="0" w:color="auto"/>
                                                        <w:right w:val="none" w:sz="0" w:space="0" w:color="auto"/>
                                                      </w:divBdr>
                                                      <w:divsChild>
                                                        <w:div w:id="2129549147">
                                                          <w:marLeft w:val="0"/>
                                                          <w:marRight w:val="0"/>
                                                          <w:marTop w:val="0"/>
                                                          <w:marBottom w:val="0"/>
                                                          <w:divBdr>
                                                            <w:top w:val="none" w:sz="0" w:space="0" w:color="auto"/>
                                                            <w:left w:val="none" w:sz="0" w:space="0" w:color="auto"/>
                                                            <w:bottom w:val="none" w:sz="0" w:space="0" w:color="auto"/>
                                                            <w:right w:val="none" w:sz="0" w:space="0" w:color="auto"/>
                                                          </w:divBdr>
                                                          <w:divsChild>
                                                            <w:div w:id="1159929184">
                                                              <w:marLeft w:val="0"/>
                                                              <w:marRight w:val="0"/>
                                                              <w:marTop w:val="0"/>
                                                              <w:marBottom w:val="0"/>
                                                              <w:divBdr>
                                                                <w:top w:val="none" w:sz="0" w:space="0" w:color="auto"/>
                                                                <w:left w:val="none" w:sz="0" w:space="0" w:color="auto"/>
                                                                <w:bottom w:val="none" w:sz="0" w:space="0" w:color="auto"/>
                                                                <w:right w:val="none" w:sz="0" w:space="0" w:color="auto"/>
                                                              </w:divBdr>
                                                              <w:divsChild>
                                                                <w:div w:id="1117412043">
                                                                  <w:marLeft w:val="0"/>
                                                                  <w:marRight w:val="0"/>
                                                                  <w:marTop w:val="0"/>
                                                                  <w:marBottom w:val="0"/>
                                                                  <w:divBdr>
                                                                    <w:top w:val="none" w:sz="0" w:space="0" w:color="auto"/>
                                                                    <w:left w:val="none" w:sz="0" w:space="0" w:color="auto"/>
                                                                    <w:bottom w:val="none" w:sz="0" w:space="0" w:color="auto"/>
                                                                    <w:right w:val="none" w:sz="0" w:space="0" w:color="auto"/>
                                                                  </w:divBdr>
                                                                  <w:divsChild>
                                                                    <w:div w:id="256640833">
                                                                      <w:marLeft w:val="405"/>
                                                                      <w:marRight w:val="0"/>
                                                                      <w:marTop w:val="0"/>
                                                                      <w:marBottom w:val="0"/>
                                                                      <w:divBdr>
                                                                        <w:top w:val="none" w:sz="0" w:space="0" w:color="auto"/>
                                                                        <w:left w:val="none" w:sz="0" w:space="0" w:color="auto"/>
                                                                        <w:bottom w:val="none" w:sz="0" w:space="0" w:color="auto"/>
                                                                        <w:right w:val="none" w:sz="0" w:space="0" w:color="auto"/>
                                                                      </w:divBdr>
                                                                      <w:divsChild>
                                                                        <w:div w:id="1642493437">
                                                                          <w:marLeft w:val="0"/>
                                                                          <w:marRight w:val="0"/>
                                                                          <w:marTop w:val="0"/>
                                                                          <w:marBottom w:val="0"/>
                                                                          <w:divBdr>
                                                                            <w:top w:val="none" w:sz="0" w:space="0" w:color="auto"/>
                                                                            <w:left w:val="none" w:sz="0" w:space="0" w:color="auto"/>
                                                                            <w:bottom w:val="none" w:sz="0" w:space="0" w:color="auto"/>
                                                                            <w:right w:val="none" w:sz="0" w:space="0" w:color="auto"/>
                                                                          </w:divBdr>
                                                                          <w:divsChild>
                                                                            <w:div w:id="1520509456">
                                                                              <w:marLeft w:val="0"/>
                                                                              <w:marRight w:val="0"/>
                                                                              <w:marTop w:val="0"/>
                                                                              <w:marBottom w:val="0"/>
                                                                              <w:divBdr>
                                                                                <w:top w:val="none" w:sz="0" w:space="0" w:color="auto"/>
                                                                                <w:left w:val="none" w:sz="0" w:space="0" w:color="auto"/>
                                                                                <w:bottom w:val="none" w:sz="0" w:space="0" w:color="auto"/>
                                                                                <w:right w:val="none" w:sz="0" w:space="0" w:color="auto"/>
                                                                              </w:divBdr>
                                                                              <w:divsChild>
                                                                                <w:div w:id="107548802">
                                                                                  <w:marLeft w:val="0"/>
                                                                                  <w:marRight w:val="0"/>
                                                                                  <w:marTop w:val="60"/>
                                                                                  <w:marBottom w:val="0"/>
                                                                                  <w:divBdr>
                                                                                    <w:top w:val="none" w:sz="0" w:space="0" w:color="auto"/>
                                                                                    <w:left w:val="none" w:sz="0" w:space="0" w:color="auto"/>
                                                                                    <w:bottom w:val="none" w:sz="0" w:space="0" w:color="auto"/>
                                                                                    <w:right w:val="none" w:sz="0" w:space="0" w:color="auto"/>
                                                                                  </w:divBdr>
                                                                                  <w:divsChild>
                                                                                    <w:div w:id="420807200">
                                                                                      <w:marLeft w:val="0"/>
                                                                                      <w:marRight w:val="0"/>
                                                                                      <w:marTop w:val="0"/>
                                                                                      <w:marBottom w:val="0"/>
                                                                                      <w:divBdr>
                                                                                        <w:top w:val="none" w:sz="0" w:space="0" w:color="auto"/>
                                                                                        <w:left w:val="none" w:sz="0" w:space="0" w:color="auto"/>
                                                                                        <w:bottom w:val="none" w:sz="0" w:space="0" w:color="auto"/>
                                                                                        <w:right w:val="none" w:sz="0" w:space="0" w:color="auto"/>
                                                                                      </w:divBdr>
                                                                                      <w:divsChild>
                                                                                        <w:div w:id="1473600869">
                                                                                          <w:marLeft w:val="0"/>
                                                                                          <w:marRight w:val="0"/>
                                                                                          <w:marTop w:val="0"/>
                                                                                          <w:marBottom w:val="0"/>
                                                                                          <w:divBdr>
                                                                                            <w:top w:val="none" w:sz="0" w:space="0" w:color="auto"/>
                                                                                            <w:left w:val="none" w:sz="0" w:space="0" w:color="auto"/>
                                                                                            <w:bottom w:val="none" w:sz="0" w:space="0" w:color="auto"/>
                                                                                            <w:right w:val="none" w:sz="0" w:space="0" w:color="auto"/>
                                                                                          </w:divBdr>
                                                                                          <w:divsChild>
                                                                                            <w:div w:id="1796026594">
                                                                                              <w:marLeft w:val="0"/>
                                                                                              <w:marRight w:val="0"/>
                                                                                              <w:marTop w:val="0"/>
                                                                                              <w:marBottom w:val="0"/>
                                                                                              <w:divBdr>
                                                                                                <w:top w:val="none" w:sz="0" w:space="0" w:color="auto"/>
                                                                                                <w:left w:val="none" w:sz="0" w:space="0" w:color="auto"/>
                                                                                                <w:bottom w:val="none" w:sz="0" w:space="0" w:color="auto"/>
                                                                                                <w:right w:val="none" w:sz="0" w:space="0" w:color="auto"/>
                                                                                              </w:divBdr>
                                                                                              <w:divsChild>
                                                                                                <w:div w:id="380594443">
                                                                                                  <w:marLeft w:val="0"/>
                                                                                                  <w:marRight w:val="0"/>
                                                                                                  <w:marTop w:val="0"/>
                                                                                                  <w:marBottom w:val="0"/>
                                                                                                  <w:divBdr>
                                                                                                    <w:top w:val="none" w:sz="0" w:space="0" w:color="auto"/>
                                                                                                    <w:left w:val="none" w:sz="0" w:space="0" w:color="auto"/>
                                                                                                    <w:bottom w:val="none" w:sz="0" w:space="0" w:color="auto"/>
                                                                                                    <w:right w:val="none" w:sz="0" w:space="0" w:color="auto"/>
                                                                                                  </w:divBdr>
                                                                                                  <w:divsChild>
                                                                                                    <w:div w:id="160512735">
                                                                                                      <w:marLeft w:val="0"/>
                                                                                                      <w:marRight w:val="0"/>
                                                                                                      <w:marTop w:val="0"/>
                                                                                                      <w:marBottom w:val="0"/>
                                                                                                      <w:divBdr>
                                                                                                        <w:top w:val="none" w:sz="0" w:space="0" w:color="auto"/>
                                                                                                        <w:left w:val="none" w:sz="0" w:space="0" w:color="auto"/>
                                                                                                        <w:bottom w:val="none" w:sz="0" w:space="0" w:color="auto"/>
                                                                                                        <w:right w:val="none" w:sz="0" w:space="0" w:color="auto"/>
                                                                                                      </w:divBdr>
                                                                                                      <w:divsChild>
                                                                                                        <w:div w:id="913852104">
                                                                                                          <w:marLeft w:val="0"/>
                                                                                                          <w:marRight w:val="0"/>
                                                                                                          <w:marTop w:val="0"/>
                                                                                                          <w:marBottom w:val="0"/>
                                                                                                          <w:divBdr>
                                                                                                            <w:top w:val="none" w:sz="0" w:space="0" w:color="auto"/>
                                                                                                            <w:left w:val="none" w:sz="0" w:space="0" w:color="auto"/>
                                                                                                            <w:bottom w:val="none" w:sz="0" w:space="0" w:color="auto"/>
                                                                                                            <w:right w:val="none" w:sz="0" w:space="0" w:color="auto"/>
                                                                                                          </w:divBdr>
                                                                                                          <w:divsChild>
                                                                                                            <w:div w:id="2141219395">
                                                                                                              <w:marLeft w:val="0"/>
                                                                                                              <w:marRight w:val="0"/>
                                                                                                              <w:marTop w:val="0"/>
                                                                                                              <w:marBottom w:val="0"/>
                                                                                                              <w:divBdr>
                                                                                                                <w:top w:val="none" w:sz="0" w:space="0" w:color="auto"/>
                                                                                                                <w:left w:val="none" w:sz="0" w:space="0" w:color="auto"/>
                                                                                                                <w:bottom w:val="none" w:sz="0" w:space="0" w:color="auto"/>
                                                                                                                <w:right w:val="none" w:sz="0" w:space="0" w:color="auto"/>
                                                                                                              </w:divBdr>
                                                                                                              <w:divsChild>
                                                                                                                <w:div w:id="1561674096">
                                                                                                                  <w:marLeft w:val="0"/>
                                                                                                                  <w:marRight w:val="0"/>
                                                                                                                  <w:marTop w:val="0"/>
                                                                                                                  <w:marBottom w:val="0"/>
                                                                                                                  <w:divBdr>
                                                                                                                    <w:top w:val="none" w:sz="0" w:space="0" w:color="auto"/>
                                                                                                                    <w:left w:val="none" w:sz="0" w:space="0" w:color="auto"/>
                                                                                                                    <w:bottom w:val="none" w:sz="0" w:space="0" w:color="auto"/>
                                                                                                                    <w:right w:val="none" w:sz="0" w:space="0" w:color="auto"/>
                                                                                                                  </w:divBdr>
                                                                                                                  <w:divsChild>
                                                                                                                    <w:div w:id="595791612">
                                                                                                                      <w:marLeft w:val="0"/>
                                                                                                                      <w:marRight w:val="0"/>
                                                                                                                      <w:marTop w:val="0"/>
                                                                                                                      <w:marBottom w:val="0"/>
                                                                                                                      <w:divBdr>
                                                                                                                        <w:top w:val="none" w:sz="0" w:space="0" w:color="auto"/>
                                                                                                                        <w:left w:val="none" w:sz="0" w:space="0" w:color="auto"/>
                                                                                                                        <w:bottom w:val="none" w:sz="0" w:space="0" w:color="auto"/>
                                                                                                                        <w:right w:val="none" w:sz="0" w:space="0" w:color="auto"/>
                                                                                                                      </w:divBdr>
                                                                                                                      <w:divsChild>
                                                                                                                        <w:div w:id="51933076">
                                                                                                                          <w:marLeft w:val="0"/>
                                                                                                                          <w:marRight w:val="0"/>
                                                                                                                          <w:marTop w:val="0"/>
                                                                                                                          <w:marBottom w:val="160"/>
                                                                                                                          <w:divBdr>
                                                                                                                            <w:top w:val="none" w:sz="0" w:space="0" w:color="auto"/>
                                                                                                                            <w:left w:val="none" w:sz="0" w:space="0" w:color="auto"/>
                                                                                                                            <w:bottom w:val="none" w:sz="0" w:space="0" w:color="auto"/>
                                                                                                                            <w:right w:val="none" w:sz="0" w:space="0" w:color="auto"/>
                                                                                                                          </w:divBdr>
                                                                                                                        </w:div>
                                                                                                                        <w:div w:id="665397638">
                                                                                                                          <w:marLeft w:val="0"/>
                                                                                                                          <w:marRight w:val="0"/>
                                                                                                                          <w:marTop w:val="0"/>
                                                                                                                          <w:marBottom w:val="160"/>
                                                                                                                          <w:divBdr>
                                                                                                                            <w:top w:val="none" w:sz="0" w:space="0" w:color="auto"/>
                                                                                                                            <w:left w:val="none" w:sz="0" w:space="0" w:color="auto"/>
                                                                                                                            <w:bottom w:val="none" w:sz="0" w:space="0" w:color="auto"/>
                                                                                                                            <w:right w:val="none" w:sz="0" w:space="0" w:color="auto"/>
                                                                                                                          </w:divBdr>
                                                                                                                        </w:div>
                                                                                                                        <w:div w:id="1530101366">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35981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1.xml"/><Relationship Id="rId10" Type="http://schemas.openxmlformats.org/officeDocument/2006/relationships/header" Target="header1.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600BF-0390-46E2-8315-C9B5BAD8B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18</Pages>
  <Words>3511</Words>
  <Characters>19311</Characters>
  <Application>Microsoft Office Word</Application>
  <DocSecurity>8</DocSecurity>
  <Lines>160</Lines>
  <Paragraphs>45</Paragraphs>
  <ScaleCrop>false</ScaleCrop>
  <HeadingPairs>
    <vt:vector size="6" baseType="variant">
      <vt:variant>
        <vt:lpstr>Título</vt:lpstr>
      </vt:variant>
      <vt:variant>
        <vt:i4>1</vt:i4>
      </vt:variant>
      <vt:variant>
        <vt:lpstr>Title</vt:lpstr>
      </vt:variant>
      <vt:variant>
        <vt:i4>1</vt:i4>
      </vt:variant>
      <vt:variant>
        <vt:lpstr>Headings</vt:lpstr>
      </vt:variant>
      <vt:variant>
        <vt:i4>39</vt:i4>
      </vt:variant>
    </vt:vector>
  </HeadingPairs>
  <TitlesOfParts>
    <vt:vector size="41" baseType="lpstr">
      <vt:lpstr>Reglamento de Jueces y Técnicos ASOWEST</vt:lpstr>
      <vt:lpstr>ASOWEST</vt:lpstr>
      <vt:lpstr>ASOCIACION DE EVENTOS WESTERN DE VENEZUELA</vt:lpstr>
      <vt:lpstr>(ASOWEST)</vt:lpstr>
      <vt:lpstr>Reglamento de Competencias</vt:lpstr>
      <vt:lpstr>Última actualización: 26/Diciembre/2017</vt:lpstr>
      <vt:lpstr>INDICE DE TEMAS</vt:lpstr>
      <vt:lpstr>INDICE DE TABLAS Y GRAFICOS</vt:lpstr>
      <vt:lpstr>PREFACIO</vt:lpstr>
      <vt:lpstr>DIRECTIVA DE ASOWEST</vt:lpstr>
      <vt:lpstr>ORACION ASOWEST PARA EVENTOS WESTERN</vt:lpstr>
      <vt:lpstr>Protege también a todos aquellos</vt:lpstr>
      <vt:lpstr>En este momento te entregamos las riendas. Toma Tú el mando.</vt:lpstr>
      <vt:lpstr>En el nombre de Nuestro Mesías.</vt:lpstr>
      <vt:lpstr>Amén.</vt:lpstr>
      <vt:lpstr>SECCION 1</vt:lpstr>
      <vt:lpstr>SECCION 2</vt:lpstr>
      <vt:lpstr>SECCION 3</vt:lpstr>
      <vt:lpstr>A.3) La inscripción en la Categoría Preinfantil será gratuita.</vt:lpstr>
      <vt:lpstr>En el Enlace de Becerros sólo existe la Categoría Abierto.</vt:lpstr>
      <vt:lpstr>C.1) Existen cuatro categorías.</vt:lpstr>
      <vt:lpstr>C.2.2) La inscripción para los equipos de categoría infantil será gratuita.</vt:lpstr>
      <vt:lpstr>C.3) Categoría Abierto.</vt:lpstr>
      <vt:lpstr>SECCION 5</vt:lpstr>
      <vt:lpstr>C.1) Cambios en los marcadores del barril o de los postes.</vt:lpstr>
      <vt:lpstr>C.3) Cambios en la posición de las puertas de entrada y/o salida.</vt:lpstr>
      <vt:lpstr>SECCION 6</vt:lpstr>
      <vt:lpstr>A.5) Tabla de Premiación.</vt:lpstr>
      <vt:lpstr>A.6) Todos los premios en metálico deben pagarse al instante.</vt:lpstr>
      <vt:lpstr>C.1) Divisiones:</vt:lpstr>
      <vt:lpstr>C.2) Sistema Abierto:</vt:lpstr>
      <vt:lpstr/>
      <vt:lpstr>C.3) Eventos Especiales:</vt:lpstr>
      <vt:lpstr/>
      <vt:lpstr>C.4) Sistema Mixto:</vt:lpstr>
      <vt:lpstr/>
      <vt:lpstr>ASOCIACION DE EVENTOS WESTERN DE VENEZUELA. (ASOWEST)</vt:lpstr>
      <vt:lpstr>R.I.F.: J-30442096-0</vt:lpstr>
      <vt:lpstr>SECCION 11</vt:lpstr>
      <vt:lpstr>SECCION 12</vt:lpstr>
      <vt:lpstr>P.2) Muerte del competidor.</vt:lpstr>
    </vt:vector>
  </TitlesOfParts>
  <Manager>YOLED</Manager>
  <Company>ASOWEST - Asociación de Eventos Western de Venezuela</Company>
  <LinksUpToDate>false</LinksUpToDate>
  <CharactersWithSpaces>22777</CharactersWithSpaces>
  <SharedDoc>false</SharedDoc>
  <HLinks>
    <vt:vector size="6" baseType="variant">
      <vt:variant>
        <vt:i4>1769527</vt:i4>
      </vt:variant>
      <vt:variant>
        <vt:i4>0</vt:i4>
      </vt:variant>
      <vt:variant>
        <vt:i4>0</vt:i4>
      </vt:variant>
      <vt:variant>
        <vt:i4>5</vt:i4>
      </vt:variant>
      <vt:variant>
        <vt:lpwstr>mailto:info@asowest.com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de Jueces y Técnicos ASOWEST</dc:title>
  <dc:subject>Reglamento de Jueces y Técnicos ASOWEST 2023</dc:subject>
  <dc:creator>ASOWEST</dc:creator>
  <cp:keywords>ASOWEST Reglamento</cp:keywords>
  <cp:lastModifiedBy>AlfaOmegaSoft</cp:lastModifiedBy>
  <cp:revision>10</cp:revision>
  <cp:lastPrinted>2023-01-04T21:33:00Z</cp:lastPrinted>
  <dcterms:created xsi:type="dcterms:W3CDTF">2022-12-29T01:08:00Z</dcterms:created>
  <dcterms:modified xsi:type="dcterms:W3CDTF">2023-01-09T01:54:00Z</dcterms:modified>
  <cp:category>Reglamento</cp:category>
</cp:coreProperties>
</file>